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64A6" w14:textId="03648F08" w:rsidR="000B185E" w:rsidRDefault="000B185E" w:rsidP="000B6894">
      <w:pPr>
        <w:widowControl w:val="0"/>
        <w:tabs>
          <w:tab w:val="left" w:pos="4253"/>
          <w:tab w:val="left" w:pos="5954"/>
        </w:tabs>
        <w:jc w:val="center"/>
        <w:sectPr w:rsidR="000B185E" w:rsidSect="00D93B5D">
          <w:footerReference w:type="default" r:id="rId8"/>
          <w:headerReference w:type="first" r:id="rId9"/>
          <w:footerReference w:type="first" r:id="rId10"/>
          <w:pgSz w:w="11906" w:h="16838" w:code="9"/>
          <w:pgMar w:top="540" w:right="1106" w:bottom="2268" w:left="480" w:header="709" w:footer="680" w:gutter="0"/>
          <w:cols w:space="708"/>
          <w:titlePg/>
          <w:docGrid w:linePitch="360"/>
        </w:sectPr>
      </w:pPr>
    </w:p>
    <w:p w14:paraId="5D5EA41C" w14:textId="71251CFB" w:rsidR="00F04D58" w:rsidRDefault="00205F84" w:rsidP="000B6894">
      <w:pPr>
        <w:widowControl w:val="0"/>
        <w:jc w:val="center"/>
        <w:rPr>
          <w:rFonts w:ascii="Times New Roman" w:eastAsia="Calibri" w:hAnsi="Times New Roman"/>
          <w:szCs w:val="22"/>
          <w:lang w:eastAsia="en-US"/>
        </w:rPr>
      </w:pPr>
      <w:r w:rsidRPr="006A147A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F62FD" wp14:editId="5ABCA96D">
                <wp:simplePos x="0" y="0"/>
                <wp:positionH relativeFrom="column">
                  <wp:posOffset>3281680</wp:posOffset>
                </wp:positionH>
                <wp:positionV relativeFrom="page">
                  <wp:posOffset>9772649</wp:posOffset>
                </wp:positionV>
                <wp:extent cx="3124200" cy="847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716C7E" w14:textId="4D2F8868" w:rsidR="00101FD2" w:rsidRPr="00EC2741" w:rsidRDefault="00101FD2" w:rsidP="00101FD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F6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4pt;margin-top:769.5pt;width:246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" stroked="f">
                <v:shadow color="#868686"/>
                <v:textbox>
                  <w:txbxContent>
                    <w:p w14:paraId="68716C7E" w14:textId="4D2F8868" w:rsidR="00101FD2" w:rsidRPr="00EC2741" w:rsidRDefault="00101FD2" w:rsidP="00101FD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47E7B9" w14:textId="13A662B3" w:rsidR="00F04D58" w:rsidRDefault="00F04D58" w:rsidP="000B6894">
      <w:pPr>
        <w:widowControl w:val="0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bookmarkStart w:id="12" w:name="_Hlk183179329"/>
      <w:r w:rsidRPr="00442F24">
        <w:rPr>
          <w:rFonts w:ascii="Times New Roman" w:eastAsia="Calibri" w:hAnsi="Times New Roman"/>
          <w:b/>
          <w:bCs/>
          <w:sz w:val="24"/>
          <w:lang w:eastAsia="en-US"/>
        </w:rPr>
        <w:t>PROVA FINALE</w:t>
      </w:r>
      <w:r w:rsidR="000B6894" w:rsidRPr="00442F24">
        <w:rPr>
          <w:rFonts w:ascii="Times New Roman" w:eastAsia="Calibri" w:hAnsi="Times New Roman"/>
          <w:b/>
          <w:bCs/>
          <w:sz w:val="24"/>
          <w:lang w:eastAsia="en-US"/>
        </w:rPr>
        <w:t xml:space="preserve">  25-26-27 DI GIUGNO 2025</w:t>
      </w:r>
    </w:p>
    <w:p w14:paraId="3F10A086" w14:textId="77777777" w:rsidR="000B6894" w:rsidRPr="00E93296" w:rsidRDefault="000B6894" w:rsidP="000B6894">
      <w:pPr>
        <w:widowControl w:val="0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14:paraId="1891615A" w14:textId="77777777" w:rsidR="00F04D58" w:rsidRDefault="00F04D58" w:rsidP="00F04D58">
      <w:pPr>
        <w:widowControl w:val="0"/>
        <w:jc w:val="center"/>
        <w:rPr>
          <w:rFonts w:ascii="Times New Roman" w:eastAsia="Calibri" w:hAnsi="Times New Roman"/>
          <w:szCs w:val="22"/>
          <w:lang w:eastAsia="en-US"/>
        </w:rPr>
      </w:pPr>
      <w:r w:rsidRPr="00E93296">
        <w:rPr>
          <w:rFonts w:ascii="Times New Roman" w:eastAsia="Calibri" w:hAnsi="Times New Roman"/>
          <w:b/>
          <w:bCs/>
          <w:sz w:val="24"/>
          <w:lang w:eastAsia="en-US"/>
        </w:rPr>
        <w:t>LINEE-GUIDA PER LO SVOLGIMENTO DELLE PROVE FINALI</w:t>
      </w:r>
    </w:p>
    <w:p w14:paraId="1404F12C" w14:textId="77777777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1FC9235A" w14:textId="77777777" w:rsidR="00FD03A6" w:rsidRDefault="00FD03A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3174CC3C" w14:textId="77777777" w:rsidR="000B6894" w:rsidRPr="003D28C1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57681294" w14:textId="35C0CFAF" w:rsidR="000B6894" w:rsidRPr="00442F24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>Il primo appello delle prove finali dei percorsi abilitanti attivati dall’Università degli Studi di Bari Aldo Moro è stato stabilito nei giorni 25, 26 e 27 giugno 2025.</w:t>
      </w:r>
    </w:p>
    <w:p w14:paraId="7279C476" w14:textId="125F7032" w:rsidR="000B6894" w:rsidRPr="00442F24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>I candidati all’esame finale, in regola con la frequenza dei corsi e con il pagamento delle tasse e contributi dovuti, dovranno procedere al caricamento in Esse3 dell’elaborato scritto, come da indicazioni riportate nelle seguenti linee guida.</w:t>
      </w:r>
    </w:p>
    <w:p w14:paraId="68FA3AAA" w14:textId="77777777" w:rsidR="000B6894" w:rsidRPr="00442F24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EF8DC2D" w14:textId="41547AFC" w:rsidR="00EC05C5" w:rsidRPr="00442F24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>Il file con l’indicazione del cognome, nome e matricola del candidato, in formato PDF, debitamente firmato (firma autografa o digitale) dovrà essere caricato dal</w:t>
      </w:r>
      <w:r w:rsidR="00EC05C5" w:rsidRPr="00442F24">
        <w:rPr>
          <w:rFonts w:ascii="Times New Roman" w:eastAsia="Calibri" w:hAnsi="Times New Roman"/>
          <w:szCs w:val="22"/>
          <w:lang w:eastAsia="en-US"/>
        </w:rPr>
        <w:t xml:space="preserve">le ore 00:00 del </w:t>
      </w:r>
      <w:r w:rsidRPr="00442F24">
        <w:rPr>
          <w:rFonts w:ascii="Times New Roman" w:eastAsia="Calibri" w:hAnsi="Times New Roman"/>
          <w:szCs w:val="22"/>
          <w:lang w:eastAsia="en-US"/>
        </w:rPr>
        <w:t>13 giugno 2025 al</w:t>
      </w:r>
      <w:r w:rsidR="00EC05C5" w:rsidRPr="00442F24">
        <w:rPr>
          <w:rFonts w:ascii="Times New Roman" w:eastAsia="Calibri" w:hAnsi="Times New Roman"/>
          <w:szCs w:val="22"/>
          <w:lang w:eastAsia="en-US"/>
        </w:rPr>
        <w:t>le ore 14:00 del</w:t>
      </w:r>
      <w:r w:rsidRPr="00442F24">
        <w:rPr>
          <w:rFonts w:ascii="Times New Roman" w:eastAsia="Calibri" w:hAnsi="Times New Roman"/>
          <w:szCs w:val="22"/>
          <w:lang w:eastAsia="en-US"/>
        </w:rPr>
        <w:t xml:space="preserve"> 18 giugno 2025. </w:t>
      </w:r>
    </w:p>
    <w:p w14:paraId="3229EF37" w14:textId="77777777" w:rsidR="00513B9C" w:rsidRPr="00442F24" w:rsidRDefault="00513B9C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1BB361D4" w14:textId="6F50DC81" w:rsidR="000B6894" w:rsidRPr="00442F24" w:rsidRDefault="00EC05C5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 xml:space="preserve">Il sistema consentirà il caricamento delle tesine entro le ore 14:00 del 18 giugno 2025; dopo quella data, nessuna altra tesina potrà essere caricata in ESSE3 e </w:t>
      </w:r>
      <w:r w:rsidRPr="00442F24">
        <w:rPr>
          <w:rFonts w:ascii="Times New Roman" w:eastAsia="Calibri" w:hAnsi="Times New Roman"/>
          <w:szCs w:val="22"/>
          <w:u w:val="single"/>
          <w:lang w:eastAsia="en-US"/>
        </w:rPr>
        <w:t>né potrà essere accettata dagli Uffici,</w:t>
      </w:r>
      <w:r w:rsidR="00442F24">
        <w:rPr>
          <w:rFonts w:ascii="Times New Roman" w:eastAsia="Calibri" w:hAnsi="Times New Roman"/>
          <w:szCs w:val="22"/>
          <w:u w:val="single"/>
          <w:lang w:eastAsia="en-US"/>
        </w:rPr>
        <w:t xml:space="preserve"> </w:t>
      </w:r>
      <w:r w:rsidRPr="00442F24">
        <w:rPr>
          <w:rFonts w:ascii="Times New Roman" w:eastAsia="Calibri" w:hAnsi="Times New Roman"/>
          <w:szCs w:val="22"/>
          <w:lang w:eastAsia="en-US"/>
        </w:rPr>
        <w:t>poiché immediatamente dopo detta scadenza temporale avranno inizio i lavori delle Commissioni esaminatrici</w:t>
      </w:r>
      <w:r w:rsidR="00513B9C" w:rsidRPr="00442F24">
        <w:rPr>
          <w:rFonts w:ascii="Times New Roman" w:eastAsia="Calibri" w:hAnsi="Times New Roman"/>
          <w:szCs w:val="22"/>
          <w:lang w:eastAsia="en-US"/>
        </w:rPr>
        <w:t>.</w:t>
      </w:r>
    </w:p>
    <w:p w14:paraId="032E015E" w14:textId="77777777" w:rsidR="000B6894" w:rsidRPr="00442F24" w:rsidRDefault="000B6894" w:rsidP="000B6894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699F5BF4" w14:textId="77777777" w:rsidR="00FD03A6" w:rsidRDefault="00FD03A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DD10D31" w14:textId="77777777" w:rsidR="00FD03A6" w:rsidRPr="00F04D58" w:rsidRDefault="00FD03A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1C507591" w14:textId="76D5FB20" w:rsidR="00F04D58" w:rsidRDefault="00F04D58" w:rsidP="00E93296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E93296">
        <w:rPr>
          <w:rFonts w:ascii="Times New Roman" w:eastAsia="Calibri" w:hAnsi="Times New Roman"/>
          <w:b/>
          <w:bCs/>
          <w:szCs w:val="22"/>
          <w:lang w:eastAsia="en-US"/>
        </w:rPr>
        <w:t>STRUTTURA</w:t>
      </w:r>
    </w:p>
    <w:p w14:paraId="74D5E225" w14:textId="77777777" w:rsidR="00952394" w:rsidRDefault="00952394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6FFC82C3" w14:textId="7D05E237" w:rsidR="00952394" w:rsidRDefault="00442F24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>Come stabilito dall’art. 9 del DPCM 4 ottobre 2023, l’esame di abilitazione finale consiste in una prova scritta e in una lezione simulata, che accertano l’acquisizione delle competenze professionali del profilo di cui all’allegato A del DPCM 4 agosto 2023.</w:t>
      </w:r>
    </w:p>
    <w:p w14:paraId="133CF429" w14:textId="77777777" w:rsidR="00952394" w:rsidRDefault="00952394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64733523" w14:textId="77777777" w:rsidR="00952394" w:rsidRDefault="00952394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0BF2DEA9" w14:textId="77777777" w:rsidR="00E93296" w:rsidRPr="00F04D58" w:rsidRDefault="00E9329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0036142E" w14:textId="77777777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PROVA SCRITTA</w:t>
      </w:r>
    </w:p>
    <w:p w14:paraId="0AEC9BD7" w14:textId="77777777" w:rsidR="00E93296" w:rsidRPr="00F04D58" w:rsidRDefault="00E9329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35B0D42C" w14:textId="7927EC19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 xml:space="preserve">- </w:t>
      </w:r>
      <w:r w:rsidRPr="00933142">
        <w:rPr>
          <w:rFonts w:ascii="Times New Roman" w:eastAsia="Calibri" w:hAnsi="Times New Roman"/>
          <w:b/>
          <w:bCs/>
          <w:szCs w:val="22"/>
          <w:lang w:eastAsia="en-US"/>
        </w:rPr>
        <w:t>Per il</w:t>
      </w:r>
      <w:r w:rsidRPr="00F04D58">
        <w:rPr>
          <w:rFonts w:ascii="Times New Roman" w:eastAsia="Calibri" w:hAnsi="Times New Roman"/>
          <w:szCs w:val="22"/>
          <w:lang w:eastAsia="en-US"/>
        </w:rPr>
        <w:t> </w:t>
      </w: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>PF60</w:t>
      </w:r>
      <w:r w:rsidR="003765E4">
        <w:rPr>
          <w:rFonts w:ascii="Times New Roman" w:eastAsia="Calibri" w:hAnsi="Times New Roman"/>
          <w:b/>
          <w:bCs/>
          <w:szCs w:val="22"/>
          <w:lang w:eastAsia="en-US"/>
        </w:rPr>
        <w:t>;</w:t>
      </w:r>
      <w:r w:rsidR="00FF5DD8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="00A335D5" w:rsidRPr="00A335D5">
        <w:rPr>
          <w:rFonts w:ascii="Times New Roman" w:eastAsia="Calibri" w:hAnsi="Times New Roman"/>
          <w:szCs w:val="22"/>
          <w:lang w:eastAsia="en-US"/>
        </w:rPr>
        <w:t>il</w:t>
      </w:r>
      <w:r w:rsidR="00A335D5">
        <w:rPr>
          <w:rFonts w:ascii="Times New Roman" w:eastAsia="Calibri" w:hAnsi="Times New Roman"/>
          <w:b/>
          <w:bCs/>
          <w:szCs w:val="22"/>
          <w:lang w:eastAsia="en-US"/>
        </w:rPr>
        <w:t xml:space="preserve"> PF36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>;</w:t>
      </w:r>
      <w:r w:rsidRPr="00F04D58">
        <w:rPr>
          <w:rFonts w:ascii="Times New Roman" w:eastAsia="Calibri" w:hAnsi="Times New Roman"/>
          <w:szCs w:val="22"/>
          <w:lang w:eastAsia="en-US"/>
        </w:rPr>
        <w:t xml:space="preserve"> </w:t>
      </w:r>
      <w:r w:rsidR="00FF5DD8">
        <w:rPr>
          <w:rFonts w:ascii="Times New Roman" w:eastAsia="Calibri" w:hAnsi="Times New Roman"/>
          <w:szCs w:val="22"/>
          <w:lang w:eastAsia="en-US"/>
        </w:rPr>
        <w:t xml:space="preserve">il </w:t>
      </w:r>
      <w:r w:rsidR="00FF5DD8" w:rsidRPr="00FF5DD8">
        <w:rPr>
          <w:rFonts w:ascii="Times New Roman" w:eastAsia="Calibri" w:hAnsi="Times New Roman"/>
          <w:b/>
          <w:bCs/>
          <w:szCs w:val="22"/>
          <w:lang w:eastAsia="en-US"/>
        </w:rPr>
        <w:t>PF30 di cui all’articolo 2-ter, comma 4 bis, del decreto legislativo 13 aprile 2017 n. 59</w:t>
      </w:r>
      <w:r w:rsidR="00FF5DD8">
        <w:rPr>
          <w:rFonts w:ascii="Times New Roman" w:eastAsia="Calibri" w:hAnsi="Times New Roman"/>
          <w:b/>
          <w:bCs/>
          <w:szCs w:val="22"/>
          <w:lang w:eastAsia="en-US"/>
        </w:rPr>
        <w:t xml:space="preserve">, </w:t>
      </w:r>
      <w:r w:rsidRPr="00F04D58">
        <w:rPr>
          <w:rFonts w:ascii="Times New Roman" w:eastAsia="Calibri" w:hAnsi="Times New Roman"/>
          <w:szCs w:val="22"/>
          <w:lang w:eastAsia="en-US"/>
        </w:rPr>
        <w:t>la prova scritta consiste in una </w:t>
      </w: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 xml:space="preserve">sintetica analisi critica di episodi, casi, situazioni e problematiche </w:t>
      </w:r>
      <w:r w:rsidR="00C369FE">
        <w:rPr>
          <w:rFonts w:ascii="Times New Roman" w:eastAsia="Calibri" w:hAnsi="Times New Roman"/>
          <w:szCs w:val="22"/>
          <w:lang w:eastAsia="en-US"/>
        </w:rPr>
        <w:t>ed</w:t>
      </w:r>
      <w:r w:rsidRPr="00F04D58">
        <w:rPr>
          <w:rFonts w:ascii="Times New Roman" w:eastAsia="Calibri" w:hAnsi="Times New Roman"/>
          <w:szCs w:val="22"/>
          <w:lang w:eastAsia="en-US"/>
        </w:rPr>
        <w:t xml:space="preserve"> è finalizzata ad accertare le competenze acquisite nell’attività svolta in gruppi-classe e nell’ambito della didattica disciplinare, con particolare riferimento alle attività di laboratorio nonché all’acquisizione delle conoscenze psicopedagogiche.</w:t>
      </w:r>
    </w:p>
    <w:p w14:paraId="5BC85CF3" w14:textId="05D8CD2C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 xml:space="preserve">- </w:t>
      </w:r>
      <w:r w:rsidRPr="00FF5DD8">
        <w:rPr>
          <w:rFonts w:ascii="Times New Roman" w:eastAsia="Calibri" w:hAnsi="Times New Roman"/>
          <w:b/>
          <w:bCs/>
          <w:szCs w:val="22"/>
          <w:lang w:eastAsia="en-US"/>
        </w:rPr>
        <w:t xml:space="preserve">Per </w:t>
      </w:r>
      <w:r w:rsidR="00FF5DD8" w:rsidRPr="00FF5DD8">
        <w:rPr>
          <w:rFonts w:ascii="Times New Roman" w:eastAsia="Calibri" w:hAnsi="Times New Roman"/>
          <w:b/>
          <w:bCs/>
          <w:szCs w:val="22"/>
          <w:lang w:eastAsia="en-US"/>
        </w:rPr>
        <w:t>il PF30 destinato ai vincitori del concorso ai sensi dell’articolo 13, comma 2, del decreto legislativo 13 aprile 2017 n. 59</w:t>
      </w:r>
      <w:r w:rsidR="003765E4">
        <w:rPr>
          <w:rFonts w:ascii="Times New Roman" w:eastAsia="Calibri" w:hAnsi="Times New Roman"/>
          <w:b/>
          <w:bCs/>
          <w:szCs w:val="22"/>
          <w:lang w:eastAsia="en-US"/>
        </w:rPr>
        <w:t>;</w:t>
      </w:r>
      <w:r w:rsidR="00D23F74">
        <w:rPr>
          <w:rFonts w:ascii="Times New Roman" w:eastAsia="Calibri" w:hAnsi="Times New Roman"/>
          <w:szCs w:val="22"/>
          <w:lang w:eastAsia="en-US"/>
        </w:rPr>
        <w:t xml:space="preserve"> il </w:t>
      </w:r>
      <w:r w:rsidR="00D23F74" w:rsidRPr="00D842E6">
        <w:rPr>
          <w:rFonts w:ascii="Times New Roman" w:eastAsia="Calibri" w:hAnsi="Times New Roman"/>
          <w:b/>
          <w:bCs/>
          <w:szCs w:val="22"/>
          <w:lang w:eastAsia="en-US"/>
        </w:rPr>
        <w:t>PF 30 ex art.</w:t>
      </w:r>
      <w:r w:rsidR="003765E4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="00D23F74" w:rsidRPr="00D842E6">
        <w:rPr>
          <w:rFonts w:ascii="Times New Roman" w:eastAsia="Calibri" w:hAnsi="Times New Roman"/>
          <w:b/>
          <w:bCs/>
          <w:szCs w:val="22"/>
          <w:lang w:eastAsia="en-US"/>
        </w:rPr>
        <w:t>13</w:t>
      </w:r>
      <w:r w:rsidR="003765E4">
        <w:rPr>
          <w:rFonts w:ascii="Times New Roman" w:eastAsia="Calibri" w:hAnsi="Times New Roman"/>
          <w:b/>
          <w:bCs/>
          <w:szCs w:val="22"/>
          <w:lang w:eastAsia="en-US"/>
        </w:rPr>
        <w:t xml:space="preserve"> DPCM 4.08.2023</w:t>
      </w:r>
      <w:r w:rsidRPr="00F04D58">
        <w:rPr>
          <w:rFonts w:ascii="Times New Roman" w:eastAsia="Calibri" w:hAnsi="Times New Roman"/>
          <w:szCs w:val="22"/>
          <w:lang w:eastAsia="en-US"/>
        </w:rPr>
        <w:t>, la prova scritta consiste in un intervento di </w:t>
      </w: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>progettazione didattica</w:t>
      </w:r>
      <w:r w:rsidRPr="00F04D58">
        <w:rPr>
          <w:rFonts w:ascii="Times New Roman" w:eastAsia="Calibri" w:hAnsi="Times New Roman"/>
          <w:szCs w:val="22"/>
          <w:lang w:eastAsia="en-US"/>
        </w:rPr>
        <w:t> innovativa e inclusiva, anche mediante tecnologie digitali multimediali, inerente alla disciplina o alle discipline della classe di concorso per la quale è conseguita l’abilitazione.</w:t>
      </w:r>
    </w:p>
    <w:p w14:paraId="6CA42DC3" w14:textId="77777777" w:rsidR="00E93296" w:rsidRPr="00F04D58" w:rsidRDefault="00E9329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30A2AAA6" w14:textId="1DBBF40F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LEZIONE SIMULATA</w:t>
      </w:r>
      <w:r w:rsidR="00A629F4">
        <w:rPr>
          <w:rFonts w:ascii="Times New Roman" w:eastAsia="Calibri" w:hAnsi="Times New Roman"/>
          <w:szCs w:val="22"/>
          <w:lang w:eastAsia="en-US"/>
        </w:rPr>
        <w:t xml:space="preserve"> (prova orale)</w:t>
      </w:r>
    </w:p>
    <w:p w14:paraId="501BA2DA" w14:textId="77777777" w:rsidR="00E93296" w:rsidRPr="00F04D58" w:rsidRDefault="00E9329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6B796A02" w14:textId="0B997B83" w:rsidR="00F04D58" w:rsidRPr="00F04D58" w:rsidRDefault="00F04D58" w:rsidP="00F04D58">
      <w:pPr>
        <w:widowControl w:val="0"/>
        <w:numPr>
          <w:ilvl w:val="0"/>
          <w:numId w:val="3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è su tema proposto dalla commissione con un anticipo di 48 ore;</w:t>
      </w:r>
    </w:p>
    <w:p w14:paraId="4C7265E7" w14:textId="0DD5E2C4" w:rsidR="00E85A6B" w:rsidRPr="00442F24" w:rsidRDefault="00F04D58" w:rsidP="00E26DD3">
      <w:pPr>
        <w:widowControl w:val="0"/>
        <w:numPr>
          <w:ilvl w:val="0"/>
          <w:numId w:val="3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 xml:space="preserve">ha </w:t>
      </w:r>
      <w:r w:rsidR="00E85A6B" w:rsidRPr="00442F24">
        <w:rPr>
          <w:rFonts w:ascii="Times New Roman" w:eastAsia="Calibri" w:hAnsi="Times New Roman"/>
          <w:szCs w:val="22"/>
          <w:lang w:eastAsia="en-US"/>
        </w:rPr>
        <w:t>una durata non inferiore a 10 minuti e non superiore a 45 minuti;</w:t>
      </w:r>
    </w:p>
    <w:p w14:paraId="02E93D63" w14:textId="3E227F17" w:rsidR="00F04D58" w:rsidRPr="00E85A6B" w:rsidRDefault="00F04D58" w:rsidP="00E26DD3">
      <w:pPr>
        <w:widowControl w:val="0"/>
        <w:numPr>
          <w:ilvl w:val="0"/>
          <w:numId w:val="3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E85A6B">
        <w:rPr>
          <w:rFonts w:ascii="Times New Roman" w:eastAsia="Calibri" w:hAnsi="Times New Roman"/>
          <w:szCs w:val="22"/>
          <w:lang w:eastAsia="en-US"/>
        </w:rPr>
        <w:t>è progettata anche mediante tecnologie digitali multimediali;</w:t>
      </w:r>
    </w:p>
    <w:p w14:paraId="48E4BF41" w14:textId="77777777" w:rsidR="00F04D58" w:rsidRPr="00F04D58" w:rsidRDefault="00F04D58" w:rsidP="00F04D58">
      <w:pPr>
        <w:widowControl w:val="0"/>
        <w:numPr>
          <w:ilvl w:val="0"/>
          <w:numId w:val="3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lastRenderedPageBreak/>
        <w:t>è sviluppata con didattica innovativa e inclusiva;</w:t>
      </w:r>
    </w:p>
    <w:p w14:paraId="6979E6E7" w14:textId="77777777" w:rsidR="00F04D58" w:rsidRPr="00F04D58" w:rsidRDefault="00F04D58" w:rsidP="00F04D58">
      <w:pPr>
        <w:widowControl w:val="0"/>
        <w:numPr>
          <w:ilvl w:val="0"/>
          <w:numId w:val="3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è accompagnata dall’illustrazione delle scelte contenutistiche, didattiche e metodologiche compiute in riferimento al percorso di formazione iniziale relativo alla specifica classe di concorso.</w:t>
      </w:r>
    </w:p>
    <w:p w14:paraId="049C0AC8" w14:textId="4D61F393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28DF0C0" w14:textId="766404EB" w:rsidR="00F04D58" w:rsidRDefault="00F04D58" w:rsidP="003D28C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3D28C1">
        <w:rPr>
          <w:rFonts w:ascii="Times New Roman" w:eastAsia="Calibri" w:hAnsi="Times New Roman"/>
          <w:b/>
          <w:bCs/>
          <w:szCs w:val="22"/>
          <w:lang w:eastAsia="en-US"/>
        </w:rPr>
        <w:t>MODALITÀ DI SVOLGIMENTO</w:t>
      </w:r>
    </w:p>
    <w:p w14:paraId="6B7E7DE5" w14:textId="77777777" w:rsidR="00BC3DF8" w:rsidRDefault="00BC3DF8" w:rsidP="00BC3DF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2467DBE9" w14:textId="15E96129" w:rsidR="00BC3DF8" w:rsidRDefault="00BC3DF8" w:rsidP="00BC3DF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Cs w:val="22"/>
          <w:lang w:eastAsia="en-US"/>
        </w:rPr>
        <w:t xml:space="preserve">La prova scritta deve essere caricata in modalità online in uno spazio dedicato sulla piattaforma Esse3, in formato PDF, nella modalità ed </w:t>
      </w:r>
      <w:r w:rsidRPr="00442F24">
        <w:rPr>
          <w:rFonts w:ascii="Times New Roman" w:eastAsia="Calibri" w:hAnsi="Times New Roman"/>
          <w:b/>
          <w:bCs/>
          <w:szCs w:val="22"/>
          <w:lang w:eastAsia="en-US"/>
        </w:rPr>
        <w:t xml:space="preserve">entro la data </w:t>
      </w:r>
      <w:r w:rsidR="00B94D6F" w:rsidRPr="00442F24">
        <w:rPr>
          <w:rFonts w:ascii="Times New Roman" w:eastAsia="Calibri" w:hAnsi="Times New Roman"/>
          <w:b/>
          <w:bCs/>
          <w:szCs w:val="22"/>
          <w:lang w:eastAsia="en-US"/>
        </w:rPr>
        <w:t>stabilita</w:t>
      </w:r>
      <w:r w:rsidR="00B94D6F">
        <w:rPr>
          <w:rFonts w:ascii="Times New Roman" w:eastAsia="Calibri" w:hAnsi="Times New Roman"/>
          <w:b/>
          <w:bCs/>
          <w:szCs w:val="22"/>
          <w:lang w:eastAsia="en-US"/>
        </w:rPr>
        <w:t>.</w:t>
      </w:r>
    </w:p>
    <w:p w14:paraId="291B25A4" w14:textId="77777777" w:rsidR="00C2741A" w:rsidRDefault="00C2741A" w:rsidP="00BC3DF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6D8DCE31" w14:textId="12B4304E" w:rsidR="00C2741A" w:rsidRPr="00BD54E2" w:rsidRDefault="00C2741A" w:rsidP="00BC3DF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BD54E2">
        <w:rPr>
          <w:rFonts w:ascii="Times New Roman" w:eastAsia="Calibri" w:hAnsi="Times New Roman"/>
          <w:b/>
          <w:bCs/>
          <w:szCs w:val="22"/>
          <w:lang w:eastAsia="en-US"/>
        </w:rPr>
        <w:t xml:space="preserve">Per il 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 xml:space="preserve">PF60; il PF36; il PF30 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(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>di cui all’articolo 2-ter, comma 4 bis, del decreto legislativo 13 aprile 2017 n. 59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)</w:t>
      </w:r>
      <w:r w:rsidR="00E773C9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Pr="00BD54E2">
        <w:rPr>
          <w:rFonts w:ascii="Times New Roman" w:eastAsia="Calibri" w:hAnsi="Times New Roman"/>
          <w:b/>
          <w:bCs/>
          <w:szCs w:val="22"/>
          <w:lang w:eastAsia="en-US"/>
        </w:rPr>
        <w:t>la prova scritta sarà articolata nelle seguenti sezioni:</w:t>
      </w:r>
    </w:p>
    <w:p w14:paraId="4F869886" w14:textId="77777777" w:rsidR="00C93835" w:rsidRPr="00BD54E2" w:rsidRDefault="00C93835" w:rsidP="00F04D5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6ACB672C" w14:textId="77777777" w:rsidR="00F04D58" w:rsidRPr="00442F24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i/>
          <w:iCs/>
          <w:szCs w:val="22"/>
          <w:lang w:eastAsia="en-US"/>
        </w:rPr>
        <w:t>1) Introduzione</w:t>
      </w:r>
    </w:p>
    <w:p w14:paraId="0F0E9C7A" w14:textId="28817AA5" w:rsidR="00C93835" w:rsidRPr="00442F24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>Questa breve sezione dovrà contenere le informazioni di contesto circa l’istituzione scolastica, il periodo, le classi e i docenti coinvolti, nonché considerazioni generali sull’esperienza svolta utili a contestualizzare gli episodi presentati nella sezione successiva.</w:t>
      </w:r>
    </w:p>
    <w:p w14:paraId="5D445C03" w14:textId="77777777" w:rsidR="00AB4C92" w:rsidRPr="00442F24" w:rsidRDefault="00AB4C92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344DDF1E" w14:textId="77777777" w:rsidR="00F04D58" w:rsidRPr="00442F24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i/>
          <w:iCs/>
          <w:szCs w:val="22"/>
          <w:lang w:eastAsia="en-US"/>
        </w:rPr>
        <w:t>2) Episodi significativi</w:t>
      </w:r>
    </w:p>
    <w:p w14:paraId="2A755A77" w14:textId="6085A0BC" w:rsidR="00F04D58" w:rsidRPr="00442F24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442F24">
        <w:rPr>
          <w:rFonts w:ascii="Times New Roman" w:eastAsia="Calibri" w:hAnsi="Times New Roman"/>
          <w:szCs w:val="22"/>
          <w:lang w:eastAsia="en-US"/>
        </w:rPr>
        <w:t xml:space="preserve">Questa sezione dovrà contenere l’analisi critica di episodi “problematici” e/o situazioni interessanti dal punto di vista della metodologia didattica e della gestione del gruppo-classe; di seguito alcune domande-guida per il resoconto dell’episodio: cosa è accaduto? Quali erano gli attori coinvolti? Perché ritiene l’episodio interessante o innovativo (alla luce di quanto acquisito durante il </w:t>
      </w:r>
      <w:r w:rsidR="00A36409" w:rsidRPr="00442F24">
        <w:rPr>
          <w:rFonts w:ascii="Times New Roman" w:eastAsia="Calibri" w:hAnsi="Times New Roman"/>
          <w:szCs w:val="22"/>
          <w:lang w:eastAsia="en-US"/>
        </w:rPr>
        <w:t>Percorso Formativo</w:t>
      </w:r>
      <w:r w:rsidRPr="00442F24">
        <w:rPr>
          <w:rFonts w:ascii="Times New Roman" w:eastAsia="Calibri" w:hAnsi="Times New Roman"/>
          <w:szCs w:val="22"/>
          <w:lang w:eastAsia="en-US"/>
        </w:rPr>
        <w:t>)? Come valuta gli esiti dell’episodio, es. il modo in cui il problema è stato risolto dal docente o gi effetti positivi della sua azione didattica?</w:t>
      </w:r>
    </w:p>
    <w:p w14:paraId="0E758D3C" w14:textId="77777777" w:rsidR="00C93835" w:rsidRPr="00442F24" w:rsidRDefault="00C93835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731C5587" w14:textId="77777777" w:rsidR="00F04D58" w:rsidRPr="00E30127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E30127">
        <w:rPr>
          <w:rFonts w:ascii="Times New Roman" w:eastAsia="Calibri" w:hAnsi="Times New Roman"/>
          <w:i/>
          <w:iCs/>
          <w:szCs w:val="22"/>
          <w:lang w:eastAsia="en-US"/>
        </w:rPr>
        <w:t>3) Considerazioni conclusive</w:t>
      </w:r>
    </w:p>
    <w:p w14:paraId="210A1521" w14:textId="19634261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E30127">
        <w:rPr>
          <w:rFonts w:ascii="Times New Roman" w:eastAsia="Calibri" w:hAnsi="Times New Roman"/>
          <w:szCs w:val="22"/>
          <w:lang w:eastAsia="en-US"/>
        </w:rPr>
        <w:t xml:space="preserve">In questa sezione il/la candidato/a dovrà trarre le conclusioni metodologico-didattiche generali circa gli episodi analizzati, facendo riferimento alla sua esperienza personale come insegnante e/o apprendente e ai contenuti acquisiti durante il </w:t>
      </w:r>
      <w:r w:rsidR="00A36409" w:rsidRPr="00E30127">
        <w:rPr>
          <w:rFonts w:ascii="Times New Roman" w:eastAsia="Calibri" w:hAnsi="Times New Roman"/>
          <w:szCs w:val="22"/>
          <w:lang w:eastAsia="en-US"/>
        </w:rPr>
        <w:t>Percorso Formativo</w:t>
      </w:r>
      <w:r w:rsidRPr="00E30127">
        <w:rPr>
          <w:rFonts w:ascii="Times New Roman" w:eastAsia="Calibri" w:hAnsi="Times New Roman"/>
          <w:szCs w:val="22"/>
          <w:lang w:eastAsia="en-US"/>
        </w:rPr>
        <w:t>.</w:t>
      </w:r>
    </w:p>
    <w:p w14:paraId="0C4F54BF" w14:textId="77777777" w:rsidR="00BD54E2" w:rsidRPr="00F04D58" w:rsidRDefault="00BD54E2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1AD95AD9" w14:textId="1B8F029D" w:rsidR="00F04D58" w:rsidRPr="00BD54E2" w:rsidRDefault="00F04D58" w:rsidP="00F04D5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BD54E2">
        <w:rPr>
          <w:rFonts w:ascii="Times New Roman" w:eastAsia="Calibri" w:hAnsi="Times New Roman"/>
          <w:b/>
          <w:bCs/>
          <w:szCs w:val="22"/>
          <w:lang w:eastAsia="en-US"/>
        </w:rPr>
        <w:t xml:space="preserve">Per 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 xml:space="preserve">il PF30 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(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>destinato ai vincitori del concorso ai sensi dell’articolo 13, comma 2, del decreto legislativo 13 aprile 2017 n. 59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)</w:t>
      </w:r>
      <w:r w:rsidR="003765E4" w:rsidRPr="003765E4">
        <w:rPr>
          <w:rFonts w:ascii="Times New Roman" w:eastAsia="Calibri" w:hAnsi="Times New Roman"/>
          <w:b/>
          <w:bCs/>
          <w:szCs w:val="22"/>
          <w:lang w:eastAsia="en-US"/>
        </w:rPr>
        <w:t>; il PF 30 ex art. 13 DPCM 4.08.2023</w:t>
      </w:r>
      <w:r w:rsidR="003765E4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Pr="00BD54E2">
        <w:rPr>
          <w:rFonts w:ascii="Times New Roman" w:eastAsia="Calibri" w:hAnsi="Times New Roman"/>
          <w:b/>
          <w:bCs/>
          <w:szCs w:val="22"/>
          <w:lang w:eastAsia="en-US"/>
        </w:rPr>
        <w:t>la prova scritta sarà articolata nelle seguenti sezioni:</w:t>
      </w:r>
    </w:p>
    <w:p w14:paraId="7EE8A504" w14:textId="77777777" w:rsidR="00C93835" w:rsidRPr="00F04D58" w:rsidRDefault="00C93835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1F7EF1BA" w14:textId="77777777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i/>
          <w:iCs/>
          <w:szCs w:val="22"/>
          <w:lang w:eastAsia="en-US"/>
        </w:rPr>
        <w:t>1) Introduzione</w:t>
      </w:r>
    </w:p>
    <w:p w14:paraId="640C3D91" w14:textId="77777777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E30127">
        <w:rPr>
          <w:rFonts w:ascii="Times New Roman" w:eastAsia="Calibri" w:hAnsi="Times New Roman"/>
          <w:szCs w:val="22"/>
          <w:lang w:eastAsia="en-US"/>
        </w:rPr>
        <w:t>Questa breve sezione dovrà contenere le informazioni di contesto circa l’istituzione scolastica, l’età degli apprendenti, il livello di conoscenze/competenze, nonché altre informazioni utili a cogliere il carattere innovativo e inclusivo della progettazione didattica proposta;</w:t>
      </w:r>
    </w:p>
    <w:p w14:paraId="1A98ED56" w14:textId="77777777" w:rsidR="00C93835" w:rsidRPr="00F04D58" w:rsidRDefault="00C93835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4A2CB14" w14:textId="77777777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i/>
          <w:iCs/>
          <w:szCs w:val="22"/>
          <w:lang w:eastAsia="en-US"/>
        </w:rPr>
        <w:t>2) Progettazione di un breve percorso didattico (corrispondente a 2 lezioni di 45 minuti)</w:t>
      </w:r>
    </w:p>
    <w:p w14:paraId="34558B38" w14:textId="77777777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Questa sezione dovrà contenere i seguenti elementi:</w:t>
      </w:r>
    </w:p>
    <w:p w14:paraId="50CAABB9" w14:textId="77777777" w:rsidR="00F04D58" w:rsidRPr="00F04D58" w:rsidRDefault="00F04D58" w:rsidP="00F04D58">
      <w:pPr>
        <w:widowControl w:val="0"/>
        <w:numPr>
          <w:ilvl w:val="0"/>
          <w:numId w:val="5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Obiettivi di apprendimento, esplicitati dal punto di vista dell’apprendente (es. “comprendere e produrre consapevolmente i messaggi non verbali, leggendo criticamente e decodificando i propri messaggi corporei e quelli altrui”), facendo esplicito riferimento agli obiettivi specifici di apprendimento previsti nelle Indicazioni Nazionali relative alla scuola secondaria;</w:t>
      </w:r>
    </w:p>
    <w:p w14:paraId="0A2AC3E2" w14:textId="77777777" w:rsidR="00F04D58" w:rsidRPr="00F04D58" w:rsidRDefault="00F04D58" w:rsidP="00F04D58">
      <w:pPr>
        <w:widowControl w:val="0"/>
        <w:numPr>
          <w:ilvl w:val="0"/>
          <w:numId w:val="5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Prerequisiti, ossia le competenze che gli apprendenti dovranno aver già acquisito prima dello svolgimento del percorso didattico proposto;</w:t>
      </w:r>
    </w:p>
    <w:p w14:paraId="25A96941" w14:textId="77777777" w:rsidR="00F04D58" w:rsidRPr="00F04D58" w:rsidRDefault="00F04D58" w:rsidP="00F04D58">
      <w:pPr>
        <w:widowControl w:val="0"/>
        <w:numPr>
          <w:ilvl w:val="0"/>
          <w:numId w:val="5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Fasi di lavoro, nelle quali si illustrerà nel dettaglio le azioni svolte dall’insegnante e dagli studenti;</w:t>
      </w:r>
    </w:p>
    <w:p w14:paraId="6F37A645" w14:textId="77777777" w:rsidR="00F04D58" w:rsidRDefault="00F04D58" w:rsidP="00F04D58">
      <w:pPr>
        <w:widowControl w:val="0"/>
        <w:numPr>
          <w:ilvl w:val="0"/>
          <w:numId w:val="5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Modalità di valutazione degli obiettivi di apprendimento previsti.</w:t>
      </w:r>
    </w:p>
    <w:p w14:paraId="5CD6EB19" w14:textId="77777777" w:rsidR="00C93835" w:rsidRPr="00F04D58" w:rsidRDefault="00C93835" w:rsidP="00C93835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4F2A618" w14:textId="77777777" w:rsidR="00F04D58" w:rsidRP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i/>
          <w:iCs/>
          <w:szCs w:val="22"/>
          <w:lang w:eastAsia="en-US"/>
        </w:rPr>
        <w:t>3) Commento metodologico-didattico</w:t>
      </w:r>
    </w:p>
    <w:p w14:paraId="2BDAB878" w14:textId="77777777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In questa sezione il/la candidato/a dovrà esplicitare le scelte didattiche compiute ed evidenziare la solidità e la coerenza metodologica della propria progettazione, facendo esplicito riferimento a teorie, modelli e procedure didattiche acquisiti durante il Percorso Formativo.</w:t>
      </w:r>
    </w:p>
    <w:p w14:paraId="772F4D59" w14:textId="77777777" w:rsidR="00E93296" w:rsidRPr="00F04D58" w:rsidRDefault="00E93296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DB2A0B1" w14:textId="04449E67" w:rsidR="00E93296" w:rsidRPr="00F04D58" w:rsidRDefault="00F04D58" w:rsidP="00F04D58">
      <w:pPr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>LEZIONE SIMULATA</w:t>
      </w:r>
      <w:r w:rsidR="00A629F4">
        <w:rPr>
          <w:rFonts w:ascii="Times New Roman" w:eastAsia="Calibri" w:hAnsi="Times New Roman"/>
          <w:b/>
          <w:bCs/>
          <w:szCs w:val="22"/>
          <w:lang w:eastAsia="en-US"/>
        </w:rPr>
        <w:t xml:space="preserve"> (prova orale)</w:t>
      </w:r>
    </w:p>
    <w:p w14:paraId="616673B5" w14:textId="6FED2D35" w:rsidR="00F04D58" w:rsidRPr="002A04E5" w:rsidRDefault="00F04D58" w:rsidP="002A04E5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La simulazione si svolge in presenza, sulla base di una traccia pubblicata dalla commissione 48 ore prima</w:t>
      </w:r>
      <w:r>
        <w:rPr>
          <w:rFonts w:ascii="Times New Roman" w:eastAsia="Calibri" w:hAnsi="Times New Roman"/>
          <w:szCs w:val="22"/>
          <w:lang w:eastAsia="en-US"/>
        </w:rPr>
        <w:t xml:space="preserve">. </w:t>
      </w:r>
      <w:r w:rsidRPr="00F04D58">
        <w:rPr>
          <w:rFonts w:ascii="Times New Roman" w:eastAsia="Calibri" w:hAnsi="Times New Roman"/>
          <w:szCs w:val="22"/>
          <w:lang w:eastAsia="en-US"/>
        </w:rPr>
        <w:t xml:space="preserve">La traccia sarà la stessa per i/le corsisti/e </w:t>
      </w:r>
      <w:r w:rsidR="003765E4">
        <w:rPr>
          <w:rFonts w:ascii="Times New Roman" w:eastAsia="Calibri" w:hAnsi="Times New Roman"/>
          <w:szCs w:val="22"/>
          <w:lang w:eastAsia="en-US"/>
        </w:rPr>
        <w:t>di tutti i percorsi</w:t>
      </w:r>
      <w:r w:rsidR="00E30127">
        <w:rPr>
          <w:rFonts w:ascii="Times New Roman" w:eastAsia="Calibri" w:hAnsi="Times New Roman"/>
          <w:szCs w:val="22"/>
          <w:lang w:eastAsia="en-US"/>
        </w:rPr>
        <w:t>,</w:t>
      </w:r>
      <w:r w:rsidRPr="00F04D58">
        <w:rPr>
          <w:rFonts w:ascii="Times New Roman" w:eastAsia="Calibri" w:hAnsi="Times New Roman"/>
          <w:szCs w:val="22"/>
          <w:lang w:eastAsia="en-US"/>
        </w:rPr>
        <w:t xml:space="preserve"> conterrà indicazioni circa gli obiettivi di apprendimento della lezione e il contesto-classe</w:t>
      </w:r>
      <w:r w:rsidR="00E30127">
        <w:rPr>
          <w:rFonts w:ascii="Times New Roman" w:eastAsia="Calibri" w:hAnsi="Times New Roman"/>
          <w:szCs w:val="22"/>
          <w:lang w:eastAsia="en-US"/>
        </w:rPr>
        <w:t xml:space="preserve"> </w:t>
      </w:r>
      <w:r w:rsidR="00E30127" w:rsidRPr="00E30127">
        <w:rPr>
          <w:rFonts w:ascii="Times New Roman" w:eastAsia="Calibri" w:hAnsi="Times New Roman"/>
          <w:szCs w:val="22"/>
          <w:lang w:eastAsia="en-US"/>
        </w:rPr>
        <w:t>e sarà così strutturata: b</w:t>
      </w:r>
      <w:r w:rsidRPr="00E30127">
        <w:rPr>
          <w:rFonts w:ascii="Times New Roman" w:eastAsia="Calibri" w:hAnsi="Times New Roman"/>
          <w:szCs w:val="22"/>
          <w:lang w:eastAsia="en-US"/>
        </w:rPr>
        <w:t>reve introduzione alla propria lezione da parte del/la candidato/a;</w:t>
      </w:r>
      <w:r w:rsidR="002A04E5" w:rsidRPr="00E30127">
        <w:rPr>
          <w:rFonts w:ascii="Times New Roman" w:eastAsia="Calibri" w:hAnsi="Times New Roman"/>
          <w:szCs w:val="22"/>
          <w:lang w:eastAsia="en-US"/>
        </w:rPr>
        <w:t xml:space="preserve"> s</w:t>
      </w:r>
      <w:r w:rsidRPr="00E30127">
        <w:rPr>
          <w:rFonts w:ascii="Times New Roman" w:eastAsia="Calibri" w:hAnsi="Times New Roman"/>
          <w:szCs w:val="22"/>
          <w:lang w:eastAsia="en-US"/>
        </w:rPr>
        <w:t>imulazione della lezione</w:t>
      </w:r>
      <w:r w:rsidR="00FF5DD8" w:rsidRPr="00E30127">
        <w:rPr>
          <w:rFonts w:ascii="Times New Roman" w:eastAsia="Calibri" w:hAnsi="Times New Roman"/>
          <w:szCs w:val="22"/>
          <w:lang w:eastAsia="en-US"/>
        </w:rPr>
        <w:t xml:space="preserve"> massimo 45</w:t>
      </w:r>
      <w:r w:rsidRPr="00E30127">
        <w:rPr>
          <w:rFonts w:ascii="Times New Roman" w:eastAsia="Calibri" w:hAnsi="Times New Roman"/>
          <w:szCs w:val="22"/>
          <w:lang w:eastAsia="en-US"/>
        </w:rPr>
        <w:t xml:space="preserve"> minuti;</w:t>
      </w:r>
      <w:r w:rsidR="002A04E5" w:rsidRPr="00E30127">
        <w:rPr>
          <w:rFonts w:ascii="Times New Roman" w:eastAsia="Calibri" w:hAnsi="Times New Roman"/>
          <w:szCs w:val="22"/>
          <w:lang w:eastAsia="en-US"/>
        </w:rPr>
        <w:t xml:space="preserve"> d</w:t>
      </w:r>
      <w:r w:rsidRPr="00E30127">
        <w:rPr>
          <w:rFonts w:ascii="Times New Roman" w:eastAsia="Calibri" w:hAnsi="Times New Roman"/>
          <w:szCs w:val="22"/>
          <w:lang w:eastAsia="en-US"/>
        </w:rPr>
        <w:t>iscussione su aspetti teorico-metodologici riguardanti la lezione simulata.</w:t>
      </w:r>
    </w:p>
    <w:p w14:paraId="24B6F8F6" w14:textId="77777777" w:rsidR="005779B1" w:rsidRDefault="005779B1" w:rsidP="005779B1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3DD11FFE" w14:textId="77777777" w:rsidR="00FD03A6" w:rsidRPr="00F04D58" w:rsidRDefault="00FD03A6" w:rsidP="005779B1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52EA8263" w14:textId="5C222E4B" w:rsidR="00F04D58" w:rsidRPr="00BC3DF8" w:rsidRDefault="00F04D58" w:rsidP="00BC3DF8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BC3DF8">
        <w:rPr>
          <w:rFonts w:ascii="Times New Roman" w:eastAsia="Calibri" w:hAnsi="Times New Roman"/>
          <w:b/>
          <w:bCs/>
          <w:szCs w:val="22"/>
          <w:lang w:eastAsia="en-US"/>
        </w:rPr>
        <w:t>VALUTAZIONE</w:t>
      </w:r>
    </w:p>
    <w:p w14:paraId="62D9E48F" w14:textId="77777777" w:rsidR="00BC3DF8" w:rsidRPr="00BC3DF8" w:rsidRDefault="00BC3DF8" w:rsidP="00BC3DF8">
      <w:pPr>
        <w:pStyle w:val="Paragrafoelenco"/>
        <w:widowControl w:val="0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48F1A446" w14:textId="0F466E59" w:rsidR="005779B1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 xml:space="preserve">La valutazione complessiva viene espressa in </w:t>
      </w:r>
      <w:r w:rsidR="00BC3DF8">
        <w:rPr>
          <w:rFonts w:ascii="Times New Roman" w:eastAsia="Calibri" w:hAnsi="Times New Roman"/>
          <w:szCs w:val="22"/>
          <w:lang w:eastAsia="en-US"/>
        </w:rPr>
        <w:t xml:space="preserve">decimi e </w:t>
      </w:r>
      <w:r w:rsidR="00BC3DF8" w:rsidRPr="00BC3DF8">
        <w:rPr>
          <w:rFonts w:ascii="Times New Roman" w:eastAsia="Calibri" w:hAnsi="Times New Roman"/>
          <w:szCs w:val="22"/>
          <w:lang w:eastAsia="en-US"/>
        </w:rPr>
        <w:t>con riferimento all' art</w:t>
      </w:r>
      <w:r w:rsidR="00BC3DF8">
        <w:rPr>
          <w:rFonts w:ascii="Times New Roman" w:eastAsia="Calibri" w:hAnsi="Times New Roman"/>
          <w:szCs w:val="22"/>
          <w:lang w:eastAsia="en-US"/>
        </w:rPr>
        <w:t>.</w:t>
      </w:r>
      <w:r w:rsidR="00BC3DF8" w:rsidRPr="00BC3DF8">
        <w:rPr>
          <w:rFonts w:ascii="Times New Roman" w:eastAsia="Calibri" w:hAnsi="Times New Roman"/>
          <w:szCs w:val="22"/>
          <w:lang w:eastAsia="en-US"/>
        </w:rPr>
        <w:t xml:space="preserve"> </w:t>
      </w:r>
      <w:r w:rsidR="00D93B5D">
        <w:rPr>
          <w:rFonts w:ascii="Times New Roman" w:eastAsia="Calibri" w:hAnsi="Times New Roman"/>
          <w:szCs w:val="22"/>
          <w:lang w:eastAsia="en-US"/>
        </w:rPr>
        <w:t xml:space="preserve">9 del </w:t>
      </w:r>
      <w:r w:rsidR="00D93B5D" w:rsidRPr="00D93B5D">
        <w:rPr>
          <w:rFonts w:ascii="Times New Roman" w:eastAsia="Calibri" w:hAnsi="Times New Roman"/>
          <w:szCs w:val="22"/>
          <w:lang w:eastAsia="en-US"/>
        </w:rPr>
        <w:t xml:space="preserve">D.P.C.M. 4 </w:t>
      </w:r>
      <w:r w:rsidR="00D93B5D">
        <w:rPr>
          <w:rFonts w:ascii="Times New Roman" w:eastAsia="Calibri" w:hAnsi="Times New Roman"/>
          <w:szCs w:val="22"/>
          <w:lang w:eastAsia="en-US"/>
        </w:rPr>
        <w:t>agosto</w:t>
      </w:r>
      <w:r w:rsidR="00D93B5D" w:rsidRPr="00D93B5D">
        <w:rPr>
          <w:rFonts w:ascii="Times New Roman" w:eastAsia="Calibri" w:hAnsi="Times New Roman"/>
          <w:szCs w:val="22"/>
          <w:lang w:eastAsia="en-US"/>
        </w:rPr>
        <w:t xml:space="preserve"> 2023</w:t>
      </w:r>
      <w:r w:rsidR="00D93B5D">
        <w:rPr>
          <w:rFonts w:ascii="Times New Roman" w:eastAsia="Calibri" w:hAnsi="Times New Roman"/>
          <w:szCs w:val="22"/>
          <w:lang w:eastAsia="en-US"/>
        </w:rPr>
        <w:t>,</w:t>
      </w:r>
      <w:r w:rsidR="00BC3DF8" w:rsidRPr="00BC3DF8">
        <w:rPr>
          <w:rFonts w:ascii="Times New Roman" w:eastAsia="Calibri" w:hAnsi="Times New Roman"/>
          <w:szCs w:val="22"/>
          <w:lang w:eastAsia="en-US"/>
        </w:rPr>
        <w:t xml:space="preserve"> la prova si intende superata con votazion</w:t>
      </w:r>
      <w:r w:rsidR="00BC3DF8">
        <w:rPr>
          <w:rFonts w:ascii="Times New Roman" w:eastAsia="Calibri" w:hAnsi="Times New Roman"/>
          <w:szCs w:val="22"/>
          <w:lang w:eastAsia="en-US"/>
        </w:rPr>
        <w:t>e</w:t>
      </w:r>
      <w:r w:rsidR="00BC3DF8" w:rsidRPr="00BC3DF8">
        <w:rPr>
          <w:rFonts w:ascii="Times New Roman" w:eastAsia="Calibri" w:hAnsi="Times New Roman"/>
          <w:szCs w:val="22"/>
          <w:lang w:eastAsia="en-US"/>
        </w:rPr>
        <w:t xml:space="preserve"> minima di 7/10,</w:t>
      </w:r>
      <w:r w:rsidRPr="00F04D58">
        <w:rPr>
          <w:rFonts w:ascii="Times New Roman" w:eastAsia="Calibri" w:hAnsi="Times New Roman"/>
          <w:szCs w:val="22"/>
          <w:lang w:eastAsia="en-US"/>
        </w:rPr>
        <w:t xml:space="preserve"> ed è così ripartita:</w:t>
      </w:r>
    </w:p>
    <w:p w14:paraId="70720870" w14:textId="77777777" w:rsidR="005779B1" w:rsidRPr="00F04D58" w:rsidRDefault="005779B1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C0341DA" w14:textId="77777777" w:rsidR="00F04D58" w:rsidRPr="00F04D58" w:rsidRDefault="00F04D58" w:rsidP="00F04D58">
      <w:pPr>
        <w:widowControl w:val="0"/>
        <w:numPr>
          <w:ilvl w:val="0"/>
          <w:numId w:val="7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Prova scritta: 10 punti;</w:t>
      </w:r>
    </w:p>
    <w:p w14:paraId="340214FF" w14:textId="77777777" w:rsidR="00F04D58" w:rsidRDefault="00F04D58" w:rsidP="00F04D58">
      <w:pPr>
        <w:widowControl w:val="0"/>
        <w:numPr>
          <w:ilvl w:val="0"/>
          <w:numId w:val="7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Prova orale: 10 punti.</w:t>
      </w:r>
    </w:p>
    <w:p w14:paraId="78E38DB5" w14:textId="77777777" w:rsidR="00B30A1D" w:rsidRPr="00F04D58" w:rsidRDefault="00B30A1D" w:rsidP="00B30A1D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EEC5B72" w14:textId="0DFE5363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I criteri di valutazione della </w:t>
      </w: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 xml:space="preserve">prova scritta del 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PF60; </w:t>
      </w:r>
      <w:r w:rsidR="00C22ED6">
        <w:rPr>
          <w:rFonts w:ascii="Times New Roman" w:eastAsia="Calibri" w:hAnsi="Times New Roman"/>
          <w:b/>
          <w:bCs/>
          <w:szCs w:val="22"/>
          <w:lang w:eastAsia="en-US"/>
        </w:rPr>
        <w:t>de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l PF36; </w:t>
      </w:r>
      <w:r w:rsidR="00C22ED6">
        <w:rPr>
          <w:rFonts w:ascii="Times New Roman" w:eastAsia="Calibri" w:hAnsi="Times New Roman"/>
          <w:b/>
          <w:bCs/>
          <w:szCs w:val="22"/>
          <w:lang w:eastAsia="en-US"/>
        </w:rPr>
        <w:t>de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l PF30 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(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>di cui all’articolo 2-ter, comma 4 bis, del decreto legislativo 13 aprile 2017 n. 59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)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Pr="00F04D58">
        <w:rPr>
          <w:rFonts w:ascii="Times New Roman" w:eastAsia="Calibri" w:hAnsi="Times New Roman"/>
          <w:szCs w:val="22"/>
          <w:lang w:eastAsia="en-US"/>
        </w:rPr>
        <w:t>sono i seguenti:</w:t>
      </w:r>
    </w:p>
    <w:p w14:paraId="2E4BB2F7" w14:textId="77777777" w:rsidR="00B30A1D" w:rsidRPr="00F04D58" w:rsidRDefault="00B30A1D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5C7CF1F7" w14:textId="77777777" w:rsidR="00F04D58" w:rsidRPr="00F04D58" w:rsidRDefault="00F04D58" w:rsidP="00F04D58">
      <w:pPr>
        <w:widowControl w:val="0"/>
        <w:numPr>
          <w:ilvl w:val="0"/>
          <w:numId w:val="8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Chiarezza nell’organizzazione dell’elaborato (0-2 punti)</w:t>
      </w:r>
    </w:p>
    <w:p w14:paraId="405B6A7F" w14:textId="77777777" w:rsidR="00F04D58" w:rsidRPr="00F04D58" w:rsidRDefault="00F04D58" w:rsidP="00F04D58">
      <w:pPr>
        <w:widowControl w:val="0"/>
        <w:numPr>
          <w:ilvl w:val="0"/>
          <w:numId w:val="8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Rielaborazione personale (0-4 punti)</w:t>
      </w:r>
    </w:p>
    <w:p w14:paraId="0E1154D8" w14:textId="77777777" w:rsidR="00F04D58" w:rsidRDefault="00F04D58" w:rsidP="00F04D58">
      <w:pPr>
        <w:widowControl w:val="0"/>
        <w:numPr>
          <w:ilvl w:val="0"/>
          <w:numId w:val="8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Solidità teorico-metodologica (0-4 punti).</w:t>
      </w:r>
    </w:p>
    <w:p w14:paraId="6843931F" w14:textId="77777777" w:rsidR="00B30A1D" w:rsidRPr="00F04D58" w:rsidRDefault="00B30A1D" w:rsidP="00B30A1D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9F0999E" w14:textId="3611C03E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I criteri di valutazione della </w:t>
      </w:r>
      <w:r w:rsidRPr="00F04D58">
        <w:rPr>
          <w:rFonts w:ascii="Times New Roman" w:eastAsia="Calibri" w:hAnsi="Times New Roman"/>
          <w:b/>
          <w:bCs/>
          <w:szCs w:val="22"/>
          <w:lang w:eastAsia="en-US"/>
        </w:rPr>
        <w:t xml:space="preserve">prova scritta del 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PF30 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(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>destinato ai vincitori del concorso ai sensi dell’articolo 13, comma 2, del decreto legislativo 13 aprile 2017 n. 59</w:t>
      </w:r>
      <w:r w:rsidR="00FD03A6">
        <w:rPr>
          <w:rFonts w:ascii="Times New Roman" w:eastAsia="Calibri" w:hAnsi="Times New Roman"/>
          <w:b/>
          <w:bCs/>
          <w:szCs w:val="22"/>
          <w:lang w:eastAsia="en-US"/>
        </w:rPr>
        <w:t>)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; </w:t>
      </w:r>
      <w:r w:rsidR="00C22ED6">
        <w:rPr>
          <w:rFonts w:ascii="Times New Roman" w:eastAsia="Calibri" w:hAnsi="Times New Roman"/>
          <w:b/>
          <w:bCs/>
          <w:szCs w:val="22"/>
          <w:lang w:eastAsia="en-US"/>
        </w:rPr>
        <w:t>de</w:t>
      </w:r>
      <w:r w:rsidR="00C22ED6" w:rsidRPr="00C22ED6">
        <w:rPr>
          <w:rFonts w:ascii="Times New Roman" w:eastAsia="Calibri" w:hAnsi="Times New Roman"/>
          <w:b/>
          <w:bCs/>
          <w:szCs w:val="22"/>
          <w:lang w:eastAsia="en-US"/>
        </w:rPr>
        <w:t xml:space="preserve">l PF 30 ex art. 13 DPCM 4.08.2023 </w:t>
      </w:r>
      <w:r w:rsidRPr="00F04D58">
        <w:rPr>
          <w:rFonts w:ascii="Times New Roman" w:eastAsia="Calibri" w:hAnsi="Times New Roman"/>
          <w:szCs w:val="22"/>
          <w:lang w:eastAsia="en-US"/>
        </w:rPr>
        <w:t>sono i seguenti:</w:t>
      </w:r>
    </w:p>
    <w:p w14:paraId="526FA3B6" w14:textId="77777777" w:rsidR="00B30A1D" w:rsidRPr="00F04D58" w:rsidRDefault="00B30A1D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E421040" w14:textId="02099612" w:rsidR="00F04D58" w:rsidRPr="00B30A1D" w:rsidRDefault="00F04D58" w:rsidP="00B30A1D">
      <w:pPr>
        <w:widowControl w:val="0"/>
        <w:numPr>
          <w:ilvl w:val="0"/>
          <w:numId w:val="9"/>
        </w:numPr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Chiarezza nell’organizzazione dell’elaborato (0-2 punti)</w:t>
      </w:r>
      <w:r w:rsidRPr="00F04D58">
        <w:rPr>
          <w:rFonts w:cs="Arial"/>
          <w:b/>
          <w:bCs/>
          <w:i/>
          <w:iCs/>
          <w:color w:val="005EB8"/>
          <w:sz w:val="24"/>
          <w:bdr w:val="none" w:sz="0" w:space="0" w:color="auto" w:frame="1"/>
        </w:rPr>
        <w:t xml:space="preserve"> </w:t>
      </w:r>
    </w:p>
    <w:p w14:paraId="37763686" w14:textId="77777777" w:rsidR="00F04D58" w:rsidRPr="00F04D58" w:rsidRDefault="00F04D58" w:rsidP="00F04D58">
      <w:pPr>
        <w:widowControl w:val="0"/>
        <w:numPr>
          <w:ilvl w:val="0"/>
          <w:numId w:val="9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Solidità teorico-metodologica (0-4 punti)</w:t>
      </w:r>
    </w:p>
    <w:p w14:paraId="4D169343" w14:textId="77777777" w:rsidR="00F04D58" w:rsidRDefault="00F04D58" w:rsidP="00F04D58">
      <w:pPr>
        <w:widowControl w:val="0"/>
        <w:numPr>
          <w:ilvl w:val="0"/>
          <w:numId w:val="9"/>
        </w:numPr>
        <w:jc w:val="both"/>
        <w:rPr>
          <w:rFonts w:ascii="Times New Roman" w:eastAsia="Calibri" w:hAnsi="Times New Roman"/>
          <w:szCs w:val="22"/>
          <w:lang w:eastAsia="en-US"/>
        </w:rPr>
      </w:pPr>
      <w:r w:rsidRPr="00F04D58">
        <w:rPr>
          <w:rFonts w:ascii="Times New Roman" w:eastAsia="Calibri" w:hAnsi="Times New Roman"/>
          <w:szCs w:val="22"/>
          <w:lang w:eastAsia="en-US"/>
        </w:rPr>
        <w:t>Innovatività didattica (0-4 punti).</w:t>
      </w:r>
    </w:p>
    <w:p w14:paraId="457534EC" w14:textId="77777777" w:rsidR="00B30A1D" w:rsidRPr="00F04D58" w:rsidRDefault="00B30A1D" w:rsidP="00B30A1D">
      <w:pPr>
        <w:widowControl w:val="0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bookmarkEnd w:id="12"/>
    <w:p w14:paraId="72C263EA" w14:textId="77777777" w:rsidR="00EF08C7" w:rsidRPr="003D28C1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67FFCD3" w14:textId="0359AFF2" w:rsidR="00EF08C7" w:rsidRPr="00E30127" w:rsidRDefault="00E30127" w:rsidP="00E30127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  <w:r w:rsidRPr="00E30127">
        <w:rPr>
          <w:rFonts w:ascii="Times New Roman" w:eastAsia="Calibri" w:hAnsi="Times New Roman"/>
          <w:b/>
          <w:bCs/>
          <w:szCs w:val="22"/>
          <w:lang w:eastAsia="en-US"/>
        </w:rPr>
        <w:t xml:space="preserve">CARICAMENTO DELLA </w:t>
      </w:r>
      <w:r w:rsidR="00EF08C7" w:rsidRPr="00E30127">
        <w:rPr>
          <w:rFonts w:ascii="Times New Roman" w:eastAsia="Calibri" w:hAnsi="Times New Roman"/>
          <w:b/>
          <w:bCs/>
          <w:szCs w:val="22"/>
          <w:lang w:eastAsia="en-US"/>
        </w:rPr>
        <w:t>PROVA SCRITTA</w:t>
      </w:r>
    </w:p>
    <w:p w14:paraId="1712E506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AE8DDC3" w14:textId="74AB3B9A" w:rsidR="00EF08C7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BC3DF8">
        <w:rPr>
          <w:rFonts w:ascii="Times New Roman" w:eastAsia="Calibri" w:hAnsi="Times New Roman"/>
          <w:szCs w:val="22"/>
          <w:lang w:eastAsia="en-US"/>
        </w:rPr>
        <w:t xml:space="preserve">Il corsista, dopo avere effettuato il Login alla piattaforma Esse3, utilizzando le credenziali in suo possesso (è eventualmente possibile </w:t>
      </w:r>
      <w:hyperlink r:id="rId11" w:history="1">
        <w:r w:rsidRPr="00BC3DF8">
          <w:rPr>
            <w:rStyle w:val="Collegamentoipertestuale"/>
            <w:rFonts w:ascii="Times New Roman" w:eastAsia="Calibri" w:hAnsi="Times New Roman"/>
            <w:szCs w:val="22"/>
            <w:lang w:eastAsia="en-US"/>
          </w:rPr>
          <w:t>recuperare le credenziali</w:t>
        </w:r>
      </w:hyperlink>
      <w:r w:rsidRPr="00BC3DF8">
        <w:rPr>
          <w:rFonts w:ascii="Times New Roman" w:eastAsia="Calibri" w:hAnsi="Times New Roman"/>
          <w:szCs w:val="22"/>
          <w:lang w:eastAsia="en-US"/>
        </w:rPr>
        <w:t xml:space="preserve"> dimenticate), potrà allegare il documento rappresentante la prova scritta cliccando le voci di menù</w:t>
      </w:r>
      <w:r w:rsidR="00933142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BC3DF8">
        <w:rPr>
          <w:rFonts w:ascii="Times New Roman" w:eastAsia="Calibri" w:hAnsi="Times New Roman"/>
          <w:szCs w:val="22"/>
          <w:lang w:eastAsia="en-US"/>
        </w:rPr>
        <w:t>a destra:</w:t>
      </w:r>
    </w:p>
    <w:p w14:paraId="62905FB9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57B52CE6" w14:textId="77777777" w:rsidR="00EF08C7" w:rsidRPr="00BC3DF8" w:rsidRDefault="00EF08C7" w:rsidP="00EF08C7">
      <w:pPr>
        <w:widowControl w:val="0"/>
        <w:numPr>
          <w:ilvl w:val="1"/>
          <w:numId w:val="8"/>
        </w:numPr>
        <w:tabs>
          <w:tab w:val="clear" w:pos="1440"/>
        </w:tabs>
        <w:jc w:val="both"/>
        <w:rPr>
          <w:rFonts w:ascii="Times New Roman" w:eastAsia="Calibri" w:hAnsi="Times New Roman"/>
          <w:i/>
          <w:iCs/>
          <w:szCs w:val="22"/>
          <w:lang w:eastAsia="en-US"/>
        </w:rPr>
      </w:pPr>
      <w:r w:rsidRPr="00BC3DF8">
        <w:rPr>
          <w:rFonts w:ascii="Times New Roman" w:eastAsia="Calibri" w:hAnsi="Times New Roman"/>
          <w:i/>
          <w:iCs/>
          <w:szCs w:val="22"/>
          <w:lang w:eastAsia="en-US"/>
        </w:rPr>
        <w:t>Carriera</w:t>
      </w:r>
    </w:p>
    <w:p w14:paraId="5C885496" w14:textId="77777777" w:rsidR="00EF08C7" w:rsidRPr="00BC3DF8" w:rsidRDefault="00EF08C7" w:rsidP="00EF08C7">
      <w:pPr>
        <w:widowControl w:val="0"/>
        <w:numPr>
          <w:ilvl w:val="1"/>
          <w:numId w:val="8"/>
        </w:numPr>
        <w:tabs>
          <w:tab w:val="clear" w:pos="1440"/>
        </w:tabs>
        <w:jc w:val="both"/>
        <w:rPr>
          <w:rFonts w:ascii="Times New Roman" w:eastAsia="Calibri" w:hAnsi="Times New Roman"/>
          <w:i/>
          <w:iCs/>
          <w:szCs w:val="22"/>
          <w:lang w:eastAsia="en-US"/>
        </w:rPr>
      </w:pPr>
      <w:r w:rsidRPr="00BC3DF8">
        <w:rPr>
          <w:rFonts w:ascii="Times New Roman" w:eastAsia="Calibri" w:hAnsi="Times New Roman"/>
          <w:i/>
          <w:iCs/>
          <w:szCs w:val="22"/>
          <w:lang w:eastAsia="en-US"/>
        </w:rPr>
        <w:t>Allegati di Carriera /Titoli valutabili</w:t>
      </w:r>
    </w:p>
    <w:p w14:paraId="7521E0F2" w14:textId="77777777" w:rsidR="00EF08C7" w:rsidRPr="00BC3DF8" w:rsidRDefault="00EF08C7" w:rsidP="00EF08C7">
      <w:pPr>
        <w:widowControl w:val="0"/>
        <w:numPr>
          <w:ilvl w:val="1"/>
          <w:numId w:val="8"/>
        </w:numPr>
        <w:tabs>
          <w:tab w:val="clear" w:pos="1440"/>
        </w:tabs>
        <w:jc w:val="both"/>
        <w:rPr>
          <w:rFonts w:ascii="Times New Roman" w:eastAsia="Calibri" w:hAnsi="Times New Roman"/>
          <w:szCs w:val="22"/>
          <w:lang w:eastAsia="en-US"/>
        </w:rPr>
      </w:pPr>
      <w:r w:rsidRPr="00BC3DF8">
        <w:rPr>
          <w:rFonts w:ascii="Times New Roman" w:eastAsia="Calibri" w:hAnsi="Times New Roman"/>
          <w:szCs w:val="22"/>
          <w:lang w:eastAsia="en-US"/>
        </w:rPr>
        <w:t>Cliccare sulla voce</w:t>
      </w:r>
      <w:r w:rsidRPr="00BC3DF8">
        <w:rPr>
          <w:rFonts w:ascii="Times New Roman" w:eastAsia="Calibri" w:hAnsi="Times New Roman"/>
          <w:i/>
          <w:iCs/>
          <w:szCs w:val="22"/>
          <w:lang w:eastAsia="en-US"/>
        </w:rPr>
        <w:t xml:space="preserve"> “Prova Finale Formazione Insegnanti”, </w:t>
      </w:r>
      <w:r w:rsidRPr="00BC3DF8">
        <w:rPr>
          <w:rFonts w:ascii="Times New Roman" w:eastAsia="Calibri" w:hAnsi="Times New Roman"/>
          <w:szCs w:val="22"/>
          <w:lang w:eastAsia="en-US"/>
        </w:rPr>
        <w:t>e poi su “</w:t>
      </w:r>
      <w:r w:rsidRPr="00BC3DF8">
        <w:rPr>
          <w:rFonts w:ascii="Times New Roman" w:eastAsia="Calibri" w:hAnsi="Times New Roman"/>
          <w:i/>
          <w:iCs/>
          <w:szCs w:val="22"/>
          <w:lang w:eastAsia="en-US"/>
        </w:rPr>
        <w:t>Inserisci Allegato”, allegando</w:t>
      </w:r>
      <w:r w:rsidRPr="00BC3DF8">
        <w:rPr>
          <w:rFonts w:ascii="Times New Roman" w:eastAsia="Calibri" w:hAnsi="Times New Roman"/>
          <w:szCs w:val="22"/>
          <w:lang w:eastAsia="en-US"/>
        </w:rPr>
        <w:t xml:space="preserve"> un file in formato PDF/A (preferibile) oppure PDF.</w:t>
      </w:r>
    </w:p>
    <w:p w14:paraId="2FBF97AE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BC3DF8">
        <w:rPr>
          <w:rFonts w:ascii="Times New Roman" w:eastAsia="Calibri" w:hAnsi="Times New Roman"/>
          <w:noProof/>
          <w:szCs w:val="22"/>
          <w:lang w:eastAsia="en-US"/>
        </w:rPr>
        <w:drawing>
          <wp:inline distT="0" distB="0" distL="0" distR="0" wp14:anchorId="2C8496D1" wp14:editId="759A9DB3">
            <wp:extent cx="5543550" cy="1066800"/>
            <wp:effectExtent l="0" t="0" r="0" b="0"/>
            <wp:docPr id="1285202883" name="Immagine 23" descr="Immagine che contiene testo, linea, schermata, numer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linea, schermata, numer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BA1D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74A7486A" w14:textId="39ED081A" w:rsidR="00EF08C7" w:rsidRPr="00BC3DF8" w:rsidRDefault="00370F3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E30127">
        <w:rPr>
          <w:rFonts w:ascii="Times New Roman" w:eastAsia="Calibri" w:hAnsi="Times New Roman"/>
          <w:szCs w:val="22"/>
          <w:lang w:eastAsia="en-US"/>
        </w:rPr>
        <w:t xml:space="preserve">La consegna della tesina avviene un’unica volta e non sarà possibile correggere o caricare file già sottoposti. Pertanto, </w:t>
      </w:r>
      <w:r w:rsidR="00E30127">
        <w:rPr>
          <w:rFonts w:ascii="Times New Roman" w:eastAsia="Calibri" w:hAnsi="Times New Roman"/>
          <w:szCs w:val="22"/>
          <w:lang w:eastAsia="en-US"/>
        </w:rPr>
        <w:t>occorre prestare</w:t>
      </w:r>
      <w:r w:rsidR="00E30127" w:rsidRPr="00E30127">
        <w:rPr>
          <w:rFonts w:ascii="Times New Roman" w:eastAsia="Calibri" w:hAnsi="Times New Roman"/>
          <w:szCs w:val="22"/>
          <w:lang w:eastAsia="en-US"/>
        </w:rPr>
        <w:t xml:space="preserve"> la massima attenzione a caricare solo la versione definitiva</w:t>
      </w:r>
      <w:r w:rsidRPr="00E30127">
        <w:rPr>
          <w:rFonts w:ascii="Times New Roman" w:eastAsia="Calibri" w:hAnsi="Times New Roman"/>
          <w:szCs w:val="22"/>
          <w:lang w:eastAsia="en-US"/>
        </w:rPr>
        <w:t>.</w:t>
      </w:r>
    </w:p>
    <w:p w14:paraId="50920624" w14:textId="77777777" w:rsidR="00EF08C7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0D0261D5" w14:textId="77777777" w:rsidR="00EF08C7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F6FD82F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BC3DF8">
        <w:rPr>
          <w:rFonts w:ascii="Times New Roman" w:eastAsia="Calibri" w:hAnsi="Times New Roman"/>
          <w:szCs w:val="22"/>
          <w:lang w:eastAsia="en-US"/>
        </w:rPr>
        <w:t>Di seguito le videate che descrivono il percorso preciso che ogni corsista dovrà seguire sulla piattaforma esse3 per il corretto caricamento dell’allegato PROVA FINALE FORMAZIONE INSEGNANTI:</w:t>
      </w:r>
    </w:p>
    <w:p w14:paraId="70C55891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9"/>
        <w:gridCol w:w="6306"/>
      </w:tblGrid>
      <w:tr w:rsidR="00EF08C7" w:rsidRPr="00BC3DF8" w14:paraId="420285EC" w14:textId="77777777" w:rsidTr="008805C7">
        <w:tc>
          <w:tcPr>
            <w:tcW w:w="2690" w:type="dxa"/>
          </w:tcPr>
          <w:p w14:paraId="5DE3962E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7F0544F0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Accedere al portale Esse3 cliccando su questo collegamento   </w:t>
            </w:r>
            <w:hyperlink r:id="rId13" w:history="1">
              <w:r w:rsidRPr="00BC3DF8">
                <w:rPr>
                  <w:rStyle w:val="Collegamentoipertestuale"/>
                  <w:rFonts w:ascii="Times New Roman" w:eastAsia="Calibri" w:hAnsi="Times New Roman"/>
                  <w:szCs w:val="22"/>
                  <w:lang w:eastAsia="en-US"/>
                </w:rPr>
                <w:t>https://esse3.uniba.it/Root.do</w:t>
              </w:r>
            </w:hyperlink>
          </w:p>
          <w:p w14:paraId="0832B06A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Cliccare sul menu in alto a destra e poi 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login</w:t>
            </w:r>
          </w:p>
          <w:p w14:paraId="1BA6847D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5E3568CE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0CAB2" wp14:editId="7E8CF370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160655</wp:posOffset>
                      </wp:positionV>
                      <wp:extent cx="643255" cy="306070"/>
                      <wp:effectExtent l="0" t="19050" r="42545" b="36830"/>
                      <wp:wrapNone/>
                      <wp:docPr id="1112008308" name="Freccia a destr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60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2541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E127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4" o:spid="_x0000_s1026" type="#_x0000_t13" style="position:absolute;margin-left:187.5pt;margin-top:12.65pt;width:50.6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" fillcolor="red"/>
                  </w:pict>
                </mc:Fallback>
              </mc:AlternateContent>
            </w: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00641BA8" wp14:editId="1B85BB33">
                  <wp:extent cx="3457575" cy="1733550"/>
                  <wp:effectExtent l="0" t="0" r="9525" b="0"/>
                  <wp:docPr id="177589374" name="Immagine 22" descr="Immagine che contiene testo, schermata, software, Pagina Web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esto, schermata, software, Pagina Web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7A42BAA2" w14:textId="77777777" w:rsidTr="008805C7">
        <w:tc>
          <w:tcPr>
            <w:tcW w:w="2690" w:type="dxa"/>
          </w:tcPr>
          <w:p w14:paraId="75D8757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>Inserire le proprie credenziali di accesso al portale esse3</w:t>
            </w:r>
          </w:p>
          <w:p w14:paraId="0C1F420E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2635D540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746B4BB9" wp14:editId="5344E946">
                  <wp:extent cx="3514725" cy="1752600"/>
                  <wp:effectExtent l="0" t="0" r="9525" b="0"/>
                  <wp:docPr id="163223974" name="Immagine 21" descr="Immagine che contiene testo, schermata, Carattere, logo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testo, schermata, Carattere, logo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22471E88" w14:textId="77777777" w:rsidTr="008805C7">
        <w:tc>
          <w:tcPr>
            <w:tcW w:w="2690" w:type="dxa"/>
          </w:tcPr>
          <w:p w14:paraId="6CFED681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In caso di altre carriere presenti, selezionare quella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ATTIVA</w:t>
            </w: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 relativa all’abilitazione alla classe di concorso alla quale ci si è immatricolati (Formazione insegnanti) </w:t>
            </w:r>
          </w:p>
        </w:tc>
        <w:tc>
          <w:tcPr>
            <w:tcW w:w="6088" w:type="dxa"/>
          </w:tcPr>
          <w:p w14:paraId="0778043C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15B60005" wp14:editId="022B6E47">
                  <wp:extent cx="3867150" cy="638175"/>
                  <wp:effectExtent l="0" t="0" r="0" b="9525"/>
                  <wp:docPr id="1859340004" name="Immagine 20" descr="Immagine che contiene testo, schermata, linea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40004" name="Immagine 20" descr="Immagine che contiene testo, schermata, linea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B0BBE" w14:textId="77777777" w:rsidR="00EF08C7" w:rsidRPr="00BC3DF8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0"/>
        <w:gridCol w:w="6088"/>
      </w:tblGrid>
      <w:tr w:rsidR="00EF08C7" w:rsidRPr="00BC3DF8" w14:paraId="020A74F7" w14:textId="77777777" w:rsidTr="008805C7">
        <w:tc>
          <w:tcPr>
            <w:tcW w:w="2690" w:type="dxa"/>
          </w:tcPr>
          <w:p w14:paraId="2EAE44AD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6E8D73B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Menu in alto a destra</w:t>
            </w:r>
          </w:p>
          <w:p w14:paraId="439D2FA3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0039594F" w14:textId="77777777" w:rsidR="00EF08C7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57323E95" wp14:editId="3D97BB17">
                  <wp:extent cx="3381375" cy="1457325"/>
                  <wp:effectExtent l="0" t="0" r="9525" b="9525"/>
                  <wp:docPr id="935268502" name="Immagine 19" descr="Immagine che contiene schermata, linea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68502" name="Immagine 19" descr="Immagine che contiene schermata, linea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3DE0D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EF08C7" w:rsidRPr="00BC3DF8" w14:paraId="54EB80E9" w14:textId="77777777" w:rsidTr="008805C7">
        <w:tc>
          <w:tcPr>
            <w:tcW w:w="2690" w:type="dxa"/>
          </w:tcPr>
          <w:p w14:paraId="6635DA3B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Carriera</w:t>
            </w:r>
          </w:p>
        </w:tc>
        <w:tc>
          <w:tcPr>
            <w:tcW w:w="6088" w:type="dxa"/>
          </w:tcPr>
          <w:p w14:paraId="3B01F39C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00F12D7D" wp14:editId="3F6AB681">
                  <wp:extent cx="2781300" cy="2200275"/>
                  <wp:effectExtent l="0" t="0" r="0" b="9525"/>
                  <wp:docPr id="790191636" name="Immagine 18" descr="Immagine che contiene testo, design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91636" name="Immagine 18" descr="Immagine che contiene testo, design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3A8E04B2" w14:textId="77777777" w:rsidTr="008805C7">
        <w:tc>
          <w:tcPr>
            <w:tcW w:w="2690" w:type="dxa"/>
          </w:tcPr>
          <w:p w14:paraId="69BD514B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Allegati di carriera/Titoli valutabili</w:t>
            </w:r>
          </w:p>
          <w:p w14:paraId="1EE4A49B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448B9989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7BE83F23" wp14:editId="17CB29F0">
                  <wp:extent cx="2324100" cy="2066925"/>
                  <wp:effectExtent l="0" t="0" r="0" b="9525"/>
                  <wp:docPr id="653891693" name="Immagine 17" descr="Immagine che contiene testo, schermat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91693" name="Immagine 17" descr="Immagine che contiene testo, schermata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2C14714D" w14:textId="77777777" w:rsidTr="008805C7">
        <w:tc>
          <w:tcPr>
            <w:tcW w:w="2690" w:type="dxa"/>
          </w:tcPr>
          <w:p w14:paraId="7556F80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Inserisci allegato</w:t>
            </w:r>
          </w:p>
          <w:p w14:paraId="24761CCE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623BD2D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6814985A" wp14:editId="7925AF6D">
                  <wp:extent cx="3524250" cy="866775"/>
                  <wp:effectExtent l="0" t="0" r="0" b="9525"/>
                  <wp:docPr id="1224961481" name="Immagine 16" descr="Immagine che contiene schermata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61481" name="Immagine 16" descr="Immagine che contiene schermata, line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2A0F4862" w14:textId="77777777" w:rsidTr="008805C7">
        <w:tc>
          <w:tcPr>
            <w:tcW w:w="2690" w:type="dxa"/>
          </w:tcPr>
          <w:p w14:paraId="274B5FBB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Inserire l’allegato in uno dei due formati supportati. </w:t>
            </w:r>
          </w:p>
          <w:p w14:paraId="11A44AB9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Avanti</w:t>
            </w:r>
          </w:p>
          <w:p w14:paraId="66D3611D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6088" w:type="dxa"/>
          </w:tcPr>
          <w:p w14:paraId="5641816E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35C7D6AB" wp14:editId="4E833184">
                  <wp:extent cx="2981325" cy="1476375"/>
                  <wp:effectExtent l="0" t="0" r="9525" b="9525"/>
                  <wp:docPr id="2071104904" name="Immagine 15" descr="Immagine che contiene testo, schermata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04904" name="Immagine 15" descr="Immagine che contiene testo, schermata, line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013F8D56" w14:textId="77777777" w:rsidTr="008805C7">
        <w:tc>
          <w:tcPr>
            <w:tcW w:w="2690" w:type="dxa"/>
          </w:tcPr>
          <w:p w14:paraId="27588EE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14:paraId="0B6EE958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Nella schermata successiva si vedrà l’allegato inserito che è possibile cancellare dall’icona col cestino posizionata a destra. </w:t>
            </w:r>
          </w:p>
        </w:tc>
        <w:tc>
          <w:tcPr>
            <w:tcW w:w="6088" w:type="dxa"/>
          </w:tcPr>
          <w:p w14:paraId="38FA9C00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1A0F752A" wp14:editId="5576D538">
                  <wp:extent cx="3400425" cy="1362075"/>
                  <wp:effectExtent l="0" t="0" r="9525" b="9525"/>
                  <wp:docPr id="809547492" name="Immagine 14" descr="Immagine che contiene testo, linea, schermata, Diagramm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47492" name="Immagine 14" descr="Immagine che contiene testo, linea, schermata, Diagramm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8C7" w:rsidRPr="00BC3DF8" w14:paraId="2AFF30B1" w14:textId="77777777" w:rsidTr="008805C7">
        <w:tc>
          <w:tcPr>
            <w:tcW w:w="2690" w:type="dxa"/>
          </w:tcPr>
          <w:p w14:paraId="7E1DCDD7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Cliccare su </w:t>
            </w:r>
            <w:r w:rsidRPr="00BC3DF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avanti</w:t>
            </w:r>
            <w:r w:rsidRPr="00BC3DF8">
              <w:rPr>
                <w:rFonts w:ascii="Times New Roman" w:eastAsia="Calibri" w:hAnsi="Times New Roman"/>
                <w:szCs w:val="22"/>
                <w:lang w:eastAsia="en-US"/>
              </w:rPr>
              <w:t xml:space="preserve"> per tornare nell’Area Studenti</w:t>
            </w:r>
          </w:p>
        </w:tc>
        <w:tc>
          <w:tcPr>
            <w:tcW w:w="6088" w:type="dxa"/>
          </w:tcPr>
          <w:p w14:paraId="586EBAC0" w14:textId="77777777" w:rsidR="00EF08C7" w:rsidRPr="00BC3DF8" w:rsidRDefault="00EF08C7" w:rsidP="008805C7">
            <w:pPr>
              <w:widowControl w:val="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BC3DF8">
              <w:rPr>
                <w:rFonts w:ascii="Times New Roman" w:eastAsia="Calibri" w:hAnsi="Times New Roman"/>
                <w:noProof/>
                <w:szCs w:val="22"/>
                <w:lang w:eastAsia="en-US"/>
              </w:rPr>
              <w:drawing>
                <wp:inline distT="0" distB="0" distL="0" distR="0" wp14:anchorId="6E9491F7" wp14:editId="54B09ECD">
                  <wp:extent cx="914400" cy="933450"/>
                  <wp:effectExtent l="0" t="0" r="0" b="0"/>
                  <wp:docPr id="1856085573" name="Immagine 13" descr="Immagine che contiene testo, Carattere, ricevuta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85573" name="Immagine 13" descr="Immagine che contiene testo, Carattere, ricevuta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BC115" w14:textId="77777777" w:rsidR="00EF08C7" w:rsidRPr="003D28C1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472B00BF" w14:textId="77777777" w:rsidR="00EF08C7" w:rsidRPr="003D28C1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57C8691D" w14:textId="09CBB60C" w:rsidR="00EF08C7" w:rsidRPr="00511642" w:rsidRDefault="00E30127" w:rsidP="00EF08C7">
      <w:pPr>
        <w:widowControl w:val="0"/>
        <w:jc w:val="both"/>
        <w:rPr>
          <w:rFonts w:ascii="Times New Roman" w:eastAsia="Calibri" w:hAnsi="Times New Roman"/>
          <w:color w:val="000000" w:themeColor="text1"/>
          <w:szCs w:val="22"/>
          <w:lang w:eastAsia="en-US"/>
        </w:rPr>
      </w:pPr>
      <w:r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>S</w:t>
      </w:r>
      <w:r w:rsidR="00EF08C7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 xml:space="preserve">ulla pagina web dedicata ai </w:t>
      </w:r>
      <w:r w:rsidR="00FD03A6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 xml:space="preserve">Percorsi formativi per l'abilitazione all'insegnamento nella scuola secondaria </w:t>
      </w:r>
      <w:r w:rsidR="00E85A6B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 xml:space="preserve">saranno pubblicati gli elenchi degli </w:t>
      </w:r>
      <w:r w:rsidR="00EF08C7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>ammessi alla prova orale</w:t>
      </w:r>
      <w:r w:rsidR="00E85A6B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>, con l’indicazione della valutazione dell’elaborato scritto per ciascun candidato</w:t>
      </w:r>
      <w:r w:rsidR="00EF08C7" w:rsidRPr="00E30127">
        <w:rPr>
          <w:rFonts w:ascii="Times New Roman" w:eastAsia="Calibri" w:hAnsi="Times New Roman"/>
          <w:color w:val="000000" w:themeColor="text1"/>
          <w:szCs w:val="22"/>
          <w:lang w:eastAsia="en-US"/>
        </w:rPr>
        <w:t>.</w:t>
      </w:r>
    </w:p>
    <w:p w14:paraId="3E75738C" w14:textId="77777777" w:rsidR="00EF08C7" w:rsidRPr="00511642" w:rsidRDefault="00EF08C7" w:rsidP="00EF08C7">
      <w:pPr>
        <w:widowControl w:val="0"/>
        <w:jc w:val="both"/>
        <w:rPr>
          <w:rFonts w:ascii="Times New Roman" w:eastAsia="Calibri" w:hAnsi="Times New Roman"/>
          <w:color w:val="000000" w:themeColor="text1"/>
          <w:szCs w:val="22"/>
          <w:lang w:eastAsia="en-US"/>
        </w:rPr>
      </w:pPr>
    </w:p>
    <w:p w14:paraId="3ADE9EEC" w14:textId="77777777" w:rsidR="00EF08C7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  <w:r w:rsidRPr="006F4656">
        <w:rPr>
          <w:rFonts w:ascii="Times New Roman" w:eastAsia="Calibri" w:hAnsi="Times New Roman"/>
          <w:szCs w:val="22"/>
          <w:lang w:eastAsia="en-US"/>
        </w:rPr>
        <w:t>Il calendario dettagliato delle prove orali</w:t>
      </w:r>
      <w:r w:rsidRPr="006E7360">
        <w:t xml:space="preserve"> </w:t>
      </w:r>
      <w:r w:rsidRPr="006E7360">
        <w:rPr>
          <w:rFonts w:ascii="Times New Roman" w:eastAsia="Calibri" w:hAnsi="Times New Roman"/>
          <w:szCs w:val="22"/>
          <w:lang w:eastAsia="en-US"/>
        </w:rPr>
        <w:t>(date, orari e luogo di svolgimento)</w:t>
      </w:r>
      <w:r w:rsidRPr="006F4656">
        <w:rPr>
          <w:rFonts w:ascii="Times New Roman" w:eastAsia="Calibri" w:hAnsi="Times New Roman"/>
          <w:szCs w:val="22"/>
          <w:lang w:eastAsia="en-US"/>
        </w:rPr>
        <w:t xml:space="preserve"> sarà pubblicato appena disponibile.</w:t>
      </w:r>
    </w:p>
    <w:p w14:paraId="16F0BCB8" w14:textId="77777777" w:rsidR="00EF08C7" w:rsidRPr="006A147A" w:rsidRDefault="00EF08C7" w:rsidP="00EF08C7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p w14:paraId="02218800" w14:textId="77777777" w:rsidR="00F04D58" w:rsidRDefault="00F04D58" w:rsidP="00F04D58">
      <w:pPr>
        <w:widowControl w:val="0"/>
        <w:jc w:val="both"/>
        <w:rPr>
          <w:rFonts w:ascii="Times New Roman" w:eastAsia="Calibri" w:hAnsi="Times New Roman"/>
          <w:szCs w:val="22"/>
          <w:lang w:eastAsia="en-US"/>
        </w:rPr>
      </w:pPr>
    </w:p>
    <w:sectPr w:rsidR="00F04D58" w:rsidSect="003765E4">
      <w:type w:val="continuous"/>
      <w:pgSz w:w="11906" w:h="16838" w:code="9"/>
      <w:pgMar w:top="1417" w:right="1134" w:bottom="1134" w:left="1134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BB44" w14:textId="77777777" w:rsidR="003F403F" w:rsidRDefault="003F403F" w:rsidP="009579EF">
      <w:r>
        <w:separator/>
      </w:r>
    </w:p>
  </w:endnote>
  <w:endnote w:type="continuationSeparator" w:id="0">
    <w:p w14:paraId="25BBD3BE" w14:textId="77777777" w:rsidR="003F403F" w:rsidRDefault="003F403F" w:rsidP="0095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1ECF" w14:textId="0820DA34" w:rsidR="00F04D58" w:rsidRDefault="00F04D58" w:rsidP="00EF08C7">
    <w:pPr>
      <w:ind w:left="7371"/>
      <w:rPr>
        <w:rFonts w:ascii="Trajan Pro" w:hAnsi="Trajan Pro"/>
        <w:sz w:val="16"/>
        <w:szCs w:val="16"/>
      </w:rPr>
    </w:pPr>
    <w:bookmarkStart w:id="0" w:name="_Hlk200477302"/>
    <w:bookmarkStart w:id="1" w:name="_Hlk200477303"/>
    <w:bookmarkStart w:id="2" w:name="_Hlk200477304"/>
    <w:bookmarkStart w:id="3" w:name="_Hlk200477305"/>
    <w:bookmarkStart w:id="4" w:name="_Hlk200477306"/>
    <w:bookmarkStart w:id="5" w:name="_Hlk200477307"/>
    <w:bookmarkStart w:id="6" w:name="_Hlk200477308"/>
    <w:bookmarkStart w:id="7" w:name="_Hlk200477309"/>
    <w:bookmarkStart w:id="8" w:name="_Hlk200477310"/>
    <w:bookmarkStart w:id="9" w:name="_Hlk200477311"/>
    <w:bookmarkStart w:id="10" w:name="_Hlk200477312"/>
    <w:bookmarkStart w:id="11" w:name="_Hlk200477313"/>
    <w:r w:rsidRPr="00F16840">
      <w:rPr>
        <w:rFonts w:ascii="Trajan Pro" w:hAnsi="Trajan Pro"/>
        <w:sz w:val="16"/>
        <w:szCs w:val="16"/>
      </w:rPr>
      <w:t xml:space="preserve">U.O. </w:t>
    </w:r>
    <w:proofErr w:type="spellStart"/>
    <w:r w:rsidRPr="00F16840">
      <w:rPr>
        <w:rFonts w:ascii="Trajan Pro" w:hAnsi="Trajan Pro"/>
        <w:sz w:val="16"/>
        <w:szCs w:val="16"/>
      </w:rPr>
      <w:t>DidaSco</w:t>
    </w:r>
    <w:proofErr w:type="spellEnd"/>
  </w:p>
  <w:p w14:paraId="2DF848CA" w14:textId="77777777" w:rsidR="00F04D58" w:rsidRDefault="00F04D58" w:rsidP="00EF08C7">
    <w:pPr>
      <w:spacing w:line="160" w:lineRule="exact"/>
      <w:ind w:left="7371"/>
      <w:rPr>
        <w:color w:val="000000"/>
        <w:sz w:val="14"/>
      </w:rPr>
    </w:pPr>
    <w:proofErr w:type="spellStart"/>
    <w:r w:rsidRPr="000F1246">
      <w:rPr>
        <w:color w:val="000000"/>
        <w:sz w:val="14"/>
      </w:rPr>
      <w:t>tel</w:t>
    </w:r>
    <w:proofErr w:type="spellEnd"/>
    <w:r w:rsidRPr="000F1246">
      <w:rPr>
        <w:color w:val="000000"/>
        <w:sz w:val="14"/>
      </w:rPr>
      <w:t xml:space="preserve"> (+39) 080 5714872</w:t>
    </w:r>
  </w:p>
  <w:p w14:paraId="290D3551" w14:textId="77777777" w:rsidR="00F04D58" w:rsidRPr="000F1246" w:rsidRDefault="00F04D58" w:rsidP="00EF08C7">
    <w:pPr>
      <w:tabs>
        <w:tab w:val="left" w:pos="7371"/>
        <w:tab w:val="left" w:pos="7938"/>
      </w:tabs>
      <w:spacing w:line="160" w:lineRule="exact"/>
      <w:ind w:left="7371"/>
      <w:rPr>
        <w:color w:val="000000"/>
        <w:sz w:val="14"/>
      </w:rPr>
    </w:pPr>
    <w:r w:rsidRPr="00C01C77">
      <w:rPr>
        <w:color w:val="000000"/>
        <w:sz w:val="14"/>
      </w:rPr>
      <w:t>e-mail: uo.didasco@uniba.it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46EDAC1D" w14:textId="254D106C" w:rsidR="00F04D58" w:rsidRPr="005779B1" w:rsidRDefault="00F04D58" w:rsidP="005779B1">
    <w:pPr>
      <w:jc w:val="center"/>
      <w:rPr>
        <w:rFonts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9147" w14:textId="6E50F8C4" w:rsidR="00FD03A6" w:rsidRPr="00FD03A6" w:rsidRDefault="00FD03A6" w:rsidP="00FD03A6">
    <w:pPr>
      <w:tabs>
        <w:tab w:val="left" w:pos="7938"/>
        <w:tab w:val="center" w:pos="8845"/>
      </w:tabs>
      <w:ind w:left="7938"/>
      <w:rPr>
        <w:rFonts w:ascii="Trajan Pro" w:hAnsi="Trajan Pro"/>
        <w:sz w:val="16"/>
        <w:szCs w:val="16"/>
      </w:rPr>
    </w:pPr>
    <w:r w:rsidRPr="00FD03A6">
      <w:rPr>
        <w:rFonts w:ascii="Trajan Pro" w:hAnsi="Trajan Pro"/>
        <w:sz w:val="16"/>
        <w:szCs w:val="16"/>
      </w:rPr>
      <w:t>U.O. DidaSco</w:t>
    </w:r>
  </w:p>
  <w:p w14:paraId="475F253D" w14:textId="77777777" w:rsidR="00FD03A6" w:rsidRPr="00FD03A6" w:rsidRDefault="00FD03A6" w:rsidP="00FD03A6">
    <w:pPr>
      <w:tabs>
        <w:tab w:val="center" w:pos="8845"/>
      </w:tabs>
      <w:ind w:left="7938"/>
      <w:rPr>
        <w:rFonts w:ascii="Trajan Pro" w:hAnsi="Trajan Pro"/>
        <w:sz w:val="16"/>
        <w:szCs w:val="16"/>
      </w:rPr>
    </w:pPr>
    <w:proofErr w:type="spellStart"/>
    <w:r w:rsidRPr="00FD03A6">
      <w:rPr>
        <w:rFonts w:ascii="Trajan Pro" w:hAnsi="Trajan Pro"/>
        <w:sz w:val="16"/>
        <w:szCs w:val="16"/>
      </w:rPr>
      <w:t>tel</w:t>
    </w:r>
    <w:proofErr w:type="spellEnd"/>
    <w:r w:rsidRPr="00FD03A6">
      <w:rPr>
        <w:rFonts w:ascii="Trajan Pro" w:hAnsi="Trajan Pro"/>
        <w:sz w:val="16"/>
        <w:szCs w:val="16"/>
      </w:rPr>
      <w:t xml:space="preserve"> (+39) 080 5714872</w:t>
    </w:r>
  </w:p>
  <w:p w14:paraId="3B1CCD1A" w14:textId="282463D6" w:rsidR="00FD03A6" w:rsidRDefault="00FD03A6" w:rsidP="00FD03A6">
    <w:pPr>
      <w:tabs>
        <w:tab w:val="center" w:pos="8845"/>
      </w:tabs>
      <w:ind w:left="7938"/>
      <w:rPr>
        <w:rFonts w:ascii="Trajan Pro" w:hAnsi="Trajan Pro"/>
        <w:sz w:val="16"/>
        <w:szCs w:val="16"/>
      </w:rPr>
    </w:pPr>
    <w:r w:rsidRPr="00FD03A6">
      <w:rPr>
        <w:rFonts w:ascii="Trajan Pro" w:hAnsi="Trajan Pro"/>
        <w:sz w:val="16"/>
        <w:szCs w:val="16"/>
      </w:rPr>
      <w:t>e-mail: uo.didasco@uniba.it</w:t>
    </w:r>
    <w:r>
      <w:rPr>
        <w:rFonts w:ascii="Trajan Pro" w:hAnsi="Trajan Pro"/>
        <w:sz w:val="16"/>
        <w:szCs w:val="16"/>
      </w:rPr>
      <w:tab/>
    </w:r>
  </w:p>
  <w:p w14:paraId="5AF53DD4" w14:textId="77777777" w:rsidR="00FD03A6" w:rsidRDefault="00FD03A6" w:rsidP="00FD03A6">
    <w:pPr>
      <w:spacing w:line="160" w:lineRule="exact"/>
      <w:ind w:left="7371"/>
      <w:rPr>
        <w:color w:val="000000"/>
        <w:sz w:val="14"/>
      </w:rPr>
    </w:pPr>
    <w:proofErr w:type="spellStart"/>
    <w:r w:rsidRPr="000F1246">
      <w:rPr>
        <w:color w:val="000000"/>
        <w:sz w:val="14"/>
      </w:rPr>
      <w:t>tel</w:t>
    </w:r>
    <w:proofErr w:type="spellEnd"/>
    <w:r w:rsidRPr="000F1246">
      <w:rPr>
        <w:color w:val="000000"/>
        <w:sz w:val="14"/>
      </w:rPr>
      <w:t xml:space="preserve"> (+39) 080 5714872</w:t>
    </w:r>
  </w:p>
  <w:p w14:paraId="0D51D0A0" w14:textId="77777777" w:rsidR="00FD03A6" w:rsidRPr="000F1246" w:rsidRDefault="00FD03A6" w:rsidP="00FD03A6">
    <w:pPr>
      <w:tabs>
        <w:tab w:val="left" w:pos="7371"/>
        <w:tab w:val="left" w:pos="7938"/>
      </w:tabs>
      <w:spacing w:line="160" w:lineRule="exact"/>
      <w:ind w:left="7371"/>
      <w:rPr>
        <w:color w:val="000000"/>
        <w:sz w:val="14"/>
      </w:rPr>
    </w:pPr>
    <w:r w:rsidRPr="00C01C77">
      <w:rPr>
        <w:color w:val="000000"/>
        <w:sz w:val="14"/>
      </w:rPr>
      <w:t>e-mail: uo.didasco@uniba.it</w:t>
    </w:r>
  </w:p>
  <w:p w14:paraId="16BD3F1A" w14:textId="77777777" w:rsidR="00FD03A6" w:rsidRPr="005779B1" w:rsidRDefault="00FD03A6" w:rsidP="00FD03A6">
    <w:pPr>
      <w:jc w:val="center"/>
      <w:rPr>
        <w:rFonts w:cs="Arial"/>
        <w:sz w:val="14"/>
        <w:szCs w:val="14"/>
      </w:rPr>
    </w:pPr>
  </w:p>
  <w:p w14:paraId="56994346" w14:textId="50CB4AB6" w:rsidR="005779B1" w:rsidRDefault="005779B1" w:rsidP="005779B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5842" w14:textId="77777777" w:rsidR="003F403F" w:rsidRDefault="003F403F" w:rsidP="009579EF">
      <w:r>
        <w:separator/>
      </w:r>
    </w:p>
  </w:footnote>
  <w:footnote w:type="continuationSeparator" w:id="0">
    <w:p w14:paraId="1306432F" w14:textId="77777777" w:rsidR="003F403F" w:rsidRDefault="003F403F" w:rsidP="0095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FE0C7" w14:textId="77777777" w:rsidR="005779B1" w:rsidRPr="005779B1" w:rsidRDefault="005779B1" w:rsidP="005779B1">
    <w:pPr>
      <w:pStyle w:val="Intestazione"/>
      <w:tabs>
        <w:tab w:val="center" w:pos="5529"/>
      </w:tabs>
      <w:ind w:left="5670"/>
      <w:rPr>
        <w:rFonts w:ascii="Times New Roman" w:eastAsia="Calibri" w:hAnsi="Times New Roman"/>
        <w:sz w:val="28"/>
        <w:szCs w:val="28"/>
      </w:rPr>
    </w:pPr>
    <w:r w:rsidRPr="005779B1">
      <w:rPr>
        <w:rFonts w:ascii="Times New Roman" w:eastAsia="Calibri" w:hAnsi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859060" wp14:editId="764ADB06">
          <wp:simplePos x="0" y="0"/>
          <wp:positionH relativeFrom="margin">
            <wp:posOffset>485748</wp:posOffset>
          </wp:positionH>
          <wp:positionV relativeFrom="page">
            <wp:posOffset>377024</wp:posOffset>
          </wp:positionV>
          <wp:extent cx="1856105" cy="586105"/>
          <wp:effectExtent l="0" t="0" r="0" b="4445"/>
          <wp:wrapSquare wrapText="bothSides"/>
          <wp:docPr id="1150099083" name="Immagine 3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05550" name="Immagine 3" descr="Immagine che contiene testo, Carattere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9B1">
      <w:rPr>
        <w:rFonts w:ascii="Times New Roman" w:eastAsia="Calibri" w:hAnsi="Times New Roman"/>
        <w:sz w:val="28"/>
        <w:szCs w:val="28"/>
      </w:rPr>
      <w:t xml:space="preserve">Direzione per il Coordinamento </w:t>
    </w:r>
  </w:p>
  <w:p w14:paraId="1A2F0F22" w14:textId="77777777" w:rsidR="005779B1" w:rsidRPr="005779B1" w:rsidRDefault="005779B1" w:rsidP="005779B1">
    <w:pPr>
      <w:pStyle w:val="Intestazione"/>
      <w:tabs>
        <w:tab w:val="center" w:pos="5529"/>
      </w:tabs>
      <w:ind w:left="5670"/>
      <w:rPr>
        <w:rFonts w:ascii="Times New Roman" w:eastAsia="Arial" w:hAnsi="Times New Roman"/>
        <w:color w:val="000080"/>
        <w:sz w:val="28"/>
        <w:szCs w:val="28"/>
      </w:rPr>
    </w:pPr>
    <w:r w:rsidRPr="005779B1">
      <w:rPr>
        <w:rFonts w:ascii="Times New Roman" w:eastAsia="Calibri" w:hAnsi="Times New Roman"/>
        <w:sz w:val="28"/>
        <w:szCs w:val="28"/>
      </w:rPr>
      <w:t>delle Strutture Dipartimentali</w:t>
    </w:r>
  </w:p>
  <w:p w14:paraId="1A6440DA" w14:textId="77777777" w:rsidR="005779B1" w:rsidRDefault="005779B1" w:rsidP="005779B1">
    <w:pPr>
      <w:pStyle w:val="Intestazione"/>
      <w:tabs>
        <w:tab w:val="left" w:pos="5444"/>
      </w:tabs>
    </w:pPr>
    <w:r>
      <w:tab/>
    </w:r>
  </w:p>
  <w:p w14:paraId="58E8CBD8" w14:textId="1318B933" w:rsidR="00D93B5D" w:rsidRDefault="005779B1" w:rsidP="005779B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F5E"/>
    <w:multiLevelType w:val="multilevel"/>
    <w:tmpl w:val="EEC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53254"/>
    <w:multiLevelType w:val="multilevel"/>
    <w:tmpl w:val="D8D8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648B0"/>
    <w:multiLevelType w:val="multilevel"/>
    <w:tmpl w:val="A38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002F"/>
    <w:multiLevelType w:val="multilevel"/>
    <w:tmpl w:val="4EEA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E78EB"/>
    <w:multiLevelType w:val="multilevel"/>
    <w:tmpl w:val="2AA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173D"/>
    <w:multiLevelType w:val="multilevel"/>
    <w:tmpl w:val="490A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93A4C"/>
    <w:multiLevelType w:val="hybridMultilevel"/>
    <w:tmpl w:val="3AC27346"/>
    <w:lvl w:ilvl="0" w:tplc="DC847210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</w:abstractNum>
  <w:abstractNum w:abstractNumId="7" w15:restartNumberingAfterBreak="0">
    <w:nsid w:val="4FF23879"/>
    <w:multiLevelType w:val="hybridMultilevel"/>
    <w:tmpl w:val="D3A61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B2EBC"/>
    <w:multiLevelType w:val="multilevel"/>
    <w:tmpl w:val="29CC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8580C"/>
    <w:multiLevelType w:val="hybridMultilevel"/>
    <w:tmpl w:val="2C6C9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5539">
    <w:abstractNumId w:val="6"/>
  </w:num>
  <w:num w:numId="2" w16cid:durableId="1466120244">
    <w:abstractNumId w:val="9"/>
  </w:num>
  <w:num w:numId="3" w16cid:durableId="1939941049">
    <w:abstractNumId w:val="3"/>
  </w:num>
  <w:num w:numId="4" w16cid:durableId="1709574136">
    <w:abstractNumId w:val="5"/>
  </w:num>
  <w:num w:numId="5" w16cid:durableId="258221520">
    <w:abstractNumId w:val="1"/>
  </w:num>
  <w:num w:numId="6" w16cid:durableId="503283624">
    <w:abstractNumId w:val="8"/>
  </w:num>
  <w:num w:numId="7" w16cid:durableId="2118330587">
    <w:abstractNumId w:val="4"/>
  </w:num>
  <w:num w:numId="8" w16cid:durableId="456340353">
    <w:abstractNumId w:val="0"/>
  </w:num>
  <w:num w:numId="9" w16cid:durableId="2146311084">
    <w:abstractNumId w:val="2"/>
  </w:num>
  <w:num w:numId="10" w16cid:durableId="237325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F0"/>
    <w:rsid w:val="00001A85"/>
    <w:rsid w:val="000032D3"/>
    <w:rsid w:val="000036F8"/>
    <w:rsid w:val="000057A0"/>
    <w:rsid w:val="00010ACA"/>
    <w:rsid w:val="00013546"/>
    <w:rsid w:val="00014AFD"/>
    <w:rsid w:val="00025B02"/>
    <w:rsid w:val="00027CDC"/>
    <w:rsid w:val="00037825"/>
    <w:rsid w:val="000418C7"/>
    <w:rsid w:val="00044CE7"/>
    <w:rsid w:val="00046CC7"/>
    <w:rsid w:val="00061A7C"/>
    <w:rsid w:val="00061EAB"/>
    <w:rsid w:val="00062049"/>
    <w:rsid w:val="0006411D"/>
    <w:rsid w:val="00074913"/>
    <w:rsid w:val="00075767"/>
    <w:rsid w:val="00084BE3"/>
    <w:rsid w:val="00086A71"/>
    <w:rsid w:val="000909AF"/>
    <w:rsid w:val="000A0AA8"/>
    <w:rsid w:val="000B185E"/>
    <w:rsid w:val="000B6894"/>
    <w:rsid w:val="000D7B69"/>
    <w:rsid w:val="000F1246"/>
    <w:rsid w:val="000F6CD7"/>
    <w:rsid w:val="00101FD2"/>
    <w:rsid w:val="0010379D"/>
    <w:rsid w:val="00103F0C"/>
    <w:rsid w:val="00110D05"/>
    <w:rsid w:val="00136BA4"/>
    <w:rsid w:val="00137B85"/>
    <w:rsid w:val="0014500A"/>
    <w:rsid w:val="00145CD5"/>
    <w:rsid w:val="00151E72"/>
    <w:rsid w:val="0016225A"/>
    <w:rsid w:val="001650CA"/>
    <w:rsid w:val="00165A93"/>
    <w:rsid w:val="00165C1D"/>
    <w:rsid w:val="00172D96"/>
    <w:rsid w:val="001854DB"/>
    <w:rsid w:val="00197221"/>
    <w:rsid w:val="00197FB1"/>
    <w:rsid w:val="001A194C"/>
    <w:rsid w:val="001A25FA"/>
    <w:rsid w:val="001A3A45"/>
    <w:rsid w:val="001A3E9D"/>
    <w:rsid w:val="001C06ED"/>
    <w:rsid w:val="001C5EC4"/>
    <w:rsid w:val="001C7F5A"/>
    <w:rsid w:val="001E2531"/>
    <w:rsid w:val="001E3118"/>
    <w:rsid w:val="002011C0"/>
    <w:rsid w:val="0020496A"/>
    <w:rsid w:val="0020542D"/>
    <w:rsid w:val="00205F84"/>
    <w:rsid w:val="00215AC4"/>
    <w:rsid w:val="002160C4"/>
    <w:rsid w:val="0021795E"/>
    <w:rsid w:val="002233CF"/>
    <w:rsid w:val="0022487B"/>
    <w:rsid w:val="002250E7"/>
    <w:rsid w:val="0024094E"/>
    <w:rsid w:val="00241C3E"/>
    <w:rsid w:val="0024238E"/>
    <w:rsid w:val="0024484C"/>
    <w:rsid w:val="00246528"/>
    <w:rsid w:val="00246BC7"/>
    <w:rsid w:val="00253D20"/>
    <w:rsid w:val="0026415B"/>
    <w:rsid w:val="00265861"/>
    <w:rsid w:val="002713C8"/>
    <w:rsid w:val="00272D65"/>
    <w:rsid w:val="00284CC1"/>
    <w:rsid w:val="00285E5C"/>
    <w:rsid w:val="00287302"/>
    <w:rsid w:val="002A04E5"/>
    <w:rsid w:val="002A148A"/>
    <w:rsid w:val="002A5FCF"/>
    <w:rsid w:val="002A70F6"/>
    <w:rsid w:val="002B2BC8"/>
    <w:rsid w:val="002B4D9D"/>
    <w:rsid w:val="002C041A"/>
    <w:rsid w:val="002C08AA"/>
    <w:rsid w:val="002E7DCC"/>
    <w:rsid w:val="002F0EFB"/>
    <w:rsid w:val="002F5319"/>
    <w:rsid w:val="003031D7"/>
    <w:rsid w:val="00306F69"/>
    <w:rsid w:val="00311A6E"/>
    <w:rsid w:val="00311A8B"/>
    <w:rsid w:val="00312318"/>
    <w:rsid w:val="00320B3E"/>
    <w:rsid w:val="003276AA"/>
    <w:rsid w:val="00331110"/>
    <w:rsid w:val="00336BC8"/>
    <w:rsid w:val="0033783C"/>
    <w:rsid w:val="00355C90"/>
    <w:rsid w:val="0035787F"/>
    <w:rsid w:val="00357FD6"/>
    <w:rsid w:val="00370F37"/>
    <w:rsid w:val="003734FD"/>
    <w:rsid w:val="003765E4"/>
    <w:rsid w:val="00377829"/>
    <w:rsid w:val="00377E1E"/>
    <w:rsid w:val="00383FB0"/>
    <w:rsid w:val="00387947"/>
    <w:rsid w:val="00387CEA"/>
    <w:rsid w:val="00390F3B"/>
    <w:rsid w:val="00391D71"/>
    <w:rsid w:val="00394601"/>
    <w:rsid w:val="003A0BDE"/>
    <w:rsid w:val="003B3D8B"/>
    <w:rsid w:val="003D28C1"/>
    <w:rsid w:val="003D3274"/>
    <w:rsid w:val="003D35C4"/>
    <w:rsid w:val="003E356D"/>
    <w:rsid w:val="003F1A6A"/>
    <w:rsid w:val="003F403F"/>
    <w:rsid w:val="003F6C25"/>
    <w:rsid w:val="0040541F"/>
    <w:rsid w:val="00420DC9"/>
    <w:rsid w:val="0042270F"/>
    <w:rsid w:val="00433E2B"/>
    <w:rsid w:val="00435F94"/>
    <w:rsid w:val="00442956"/>
    <w:rsid w:val="00442F24"/>
    <w:rsid w:val="00450855"/>
    <w:rsid w:val="004534D0"/>
    <w:rsid w:val="0046113A"/>
    <w:rsid w:val="004724B7"/>
    <w:rsid w:val="004A0866"/>
    <w:rsid w:val="004A73F1"/>
    <w:rsid w:val="004C0457"/>
    <w:rsid w:val="004C0711"/>
    <w:rsid w:val="004C4BD4"/>
    <w:rsid w:val="004C50F2"/>
    <w:rsid w:val="004D0229"/>
    <w:rsid w:val="004D1E8D"/>
    <w:rsid w:val="004D7EFB"/>
    <w:rsid w:val="00500CD3"/>
    <w:rsid w:val="00503D38"/>
    <w:rsid w:val="00504510"/>
    <w:rsid w:val="005105E8"/>
    <w:rsid w:val="00513B9C"/>
    <w:rsid w:val="00516C8E"/>
    <w:rsid w:val="0051751A"/>
    <w:rsid w:val="0052355E"/>
    <w:rsid w:val="0052564C"/>
    <w:rsid w:val="005456A9"/>
    <w:rsid w:val="00545793"/>
    <w:rsid w:val="005515F4"/>
    <w:rsid w:val="005529E5"/>
    <w:rsid w:val="00555632"/>
    <w:rsid w:val="005711C5"/>
    <w:rsid w:val="005725E1"/>
    <w:rsid w:val="005768A9"/>
    <w:rsid w:val="005779B1"/>
    <w:rsid w:val="00583893"/>
    <w:rsid w:val="005963C6"/>
    <w:rsid w:val="005A077A"/>
    <w:rsid w:val="005A177F"/>
    <w:rsid w:val="005A617E"/>
    <w:rsid w:val="005A69F7"/>
    <w:rsid w:val="005A6EBE"/>
    <w:rsid w:val="005E0819"/>
    <w:rsid w:val="005F65D7"/>
    <w:rsid w:val="00602002"/>
    <w:rsid w:val="00614212"/>
    <w:rsid w:val="0063754B"/>
    <w:rsid w:val="00645AB6"/>
    <w:rsid w:val="00655FC3"/>
    <w:rsid w:val="006836B7"/>
    <w:rsid w:val="00690C97"/>
    <w:rsid w:val="0069447E"/>
    <w:rsid w:val="006A0216"/>
    <w:rsid w:val="006A147A"/>
    <w:rsid w:val="006A3C9C"/>
    <w:rsid w:val="006B62A1"/>
    <w:rsid w:val="006C0CB7"/>
    <w:rsid w:val="006C14AA"/>
    <w:rsid w:val="006C2EC6"/>
    <w:rsid w:val="006D0384"/>
    <w:rsid w:val="006D5F67"/>
    <w:rsid w:val="006E380C"/>
    <w:rsid w:val="006E3CD3"/>
    <w:rsid w:val="007016B8"/>
    <w:rsid w:val="007073C0"/>
    <w:rsid w:val="00731D36"/>
    <w:rsid w:val="00732ED4"/>
    <w:rsid w:val="007345A0"/>
    <w:rsid w:val="00743A0D"/>
    <w:rsid w:val="00744B40"/>
    <w:rsid w:val="00747969"/>
    <w:rsid w:val="0075550A"/>
    <w:rsid w:val="007861FE"/>
    <w:rsid w:val="00790482"/>
    <w:rsid w:val="007A5D3F"/>
    <w:rsid w:val="007B4D3F"/>
    <w:rsid w:val="007C4DBB"/>
    <w:rsid w:val="007C55F0"/>
    <w:rsid w:val="007C5F84"/>
    <w:rsid w:val="007D2C2C"/>
    <w:rsid w:val="007F51C5"/>
    <w:rsid w:val="007F684E"/>
    <w:rsid w:val="00814CAE"/>
    <w:rsid w:val="00831B28"/>
    <w:rsid w:val="00835D0D"/>
    <w:rsid w:val="0084378D"/>
    <w:rsid w:val="00850490"/>
    <w:rsid w:val="008574A8"/>
    <w:rsid w:val="008733BB"/>
    <w:rsid w:val="00874C80"/>
    <w:rsid w:val="00876BD1"/>
    <w:rsid w:val="00881BD0"/>
    <w:rsid w:val="00886A0D"/>
    <w:rsid w:val="00894357"/>
    <w:rsid w:val="008A7689"/>
    <w:rsid w:val="008B5FA9"/>
    <w:rsid w:val="008D3125"/>
    <w:rsid w:val="008D3C31"/>
    <w:rsid w:val="008E08A0"/>
    <w:rsid w:val="008F25AD"/>
    <w:rsid w:val="008F2D12"/>
    <w:rsid w:val="009131FB"/>
    <w:rsid w:val="00916EE7"/>
    <w:rsid w:val="009244D1"/>
    <w:rsid w:val="009267E1"/>
    <w:rsid w:val="00933142"/>
    <w:rsid w:val="009349C0"/>
    <w:rsid w:val="00941B17"/>
    <w:rsid w:val="00945781"/>
    <w:rsid w:val="009461EC"/>
    <w:rsid w:val="00950CFD"/>
    <w:rsid w:val="00952394"/>
    <w:rsid w:val="0095369B"/>
    <w:rsid w:val="009579EF"/>
    <w:rsid w:val="009609C6"/>
    <w:rsid w:val="00970D45"/>
    <w:rsid w:val="00973189"/>
    <w:rsid w:val="009779EB"/>
    <w:rsid w:val="00981915"/>
    <w:rsid w:val="00981EC7"/>
    <w:rsid w:val="009821F0"/>
    <w:rsid w:val="00986BEE"/>
    <w:rsid w:val="009A092A"/>
    <w:rsid w:val="009A56E1"/>
    <w:rsid w:val="009B0D01"/>
    <w:rsid w:val="009B11D2"/>
    <w:rsid w:val="009C0A63"/>
    <w:rsid w:val="009C37B9"/>
    <w:rsid w:val="009C5ED7"/>
    <w:rsid w:val="009F3CD1"/>
    <w:rsid w:val="00A011FF"/>
    <w:rsid w:val="00A07226"/>
    <w:rsid w:val="00A07594"/>
    <w:rsid w:val="00A07C4B"/>
    <w:rsid w:val="00A13D20"/>
    <w:rsid w:val="00A2154B"/>
    <w:rsid w:val="00A335D5"/>
    <w:rsid w:val="00A33F29"/>
    <w:rsid w:val="00A36409"/>
    <w:rsid w:val="00A410ED"/>
    <w:rsid w:val="00A535F7"/>
    <w:rsid w:val="00A5574E"/>
    <w:rsid w:val="00A629F4"/>
    <w:rsid w:val="00A7018E"/>
    <w:rsid w:val="00A80081"/>
    <w:rsid w:val="00A80934"/>
    <w:rsid w:val="00A80C03"/>
    <w:rsid w:val="00AA2093"/>
    <w:rsid w:val="00AA519A"/>
    <w:rsid w:val="00AA51FF"/>
    <w:rsid w:val="00AB342B"/>
    <w:rsid w:val="00AB36F9"/>
    <w:rsid w:val="00AB4C92"/>
    <w:rsid w:val="00AC5B18"/>
    <w:rsid w:val="00AD0BC0"/>
    <w:rsid w:val="00AE0E32"/>
    <w:rsid w:val="00AE531D"/>
    <w:rsid w:val="00AF1D7A"/>
    <w:rsid w:val="00AF4BB3"/>
    <w:rsid w:val="00B029EB"/>
    <w:rsid w:val="00B078A5"/>
    <w:rsid w:val="00B12B64"/>
    <w:rsid w:val="00B14593"/>
    <w:rsid w:val="00B21DD6"/>
    <w:rsid w:val="00B30A1D"/>
    <w:rsid w:val="00B44EE1"/>
    <w:rsid w:val="00B453CB"/>
    <w:rsid w:val="00B50B8E"/>
    <w:rsid w:val="00B57A7D"/>
    <w:rsid w:val="00B837CF"/>
    <w:rsid w:val="00B87555"/>
    <w:rsid w:val="00B90C90"/>
    <w:rsid w:val="00B93F30"/>
    <w:rsid w:val="00B94D6F"/>
    <w:rsid w:val="00BA2F76"/>
    <w:rsid w:val="00BB2806"/>
    <w:rsid w:val="00BC3DF8"/>
    <w:rsid w:val="00BC6392"/>
    <w:rsid w:val="00BD1DA3"/>
    <w:rsid w:val="00BD2811"/>
    <w:rsid w:val="00BD54E2"/>
    <w:rsid w:val="00BF418C"/>
    <w:rsid w:val="00BF46DE"/>
    <w:rsid w:val="00BF5E33"/>
    <w:rsid w:val="00C01C77"/>
    <w:rsid w:val="00C04525"/>
    <w:rsid w:val="00C06F52"/>
    <w:rsid w:val="00C16EB3"/>
    <w:rsid w:val="00C22ED6"/>
    <w:rsid w:val="00C25633"/>
    <w:rsid w:val="00C2741A"/>
    <w:rsid w:val="00C3185C"/>
    <w:rsid w:val="00C369FE"/>
    <w:rsid w:val="00C41AAA"/>
    <w:rsid w:val="00C44DFC"/>
    <w:rsid w:val="00C71E1B"/>
    <w:rsid w:val="00C7374F"/>
    <w:rsid w:val="00C77A99"/>
    <w:rsid w:val="00C91767"/>
    <w:rsid w:val="00C932DA"/>
    <w:rsid w:val="00C93835"/>
    <w:rsid w:val="00CA1173"/>
    <w:rsid w:val="00CB1333"/>
    <w:rsid w:val="00CB3E1C"/>
    <w:rsid w:val="00CB7171"/>
    <w:rsid w:val="00CB72FC"/>
    <w:rsid w:val="00CE433D"/>
    <w:rsid w:val="00CE6B62"/>
    <w:rsid w:val="00CF285D"/>
    <w:rsid w:val="00CF41DB"/>
    <w:rsid w:val="00CF53EE"/>
    <w:rsid w:val="00CF6876"/>
    <w:rsid w:val="00D01D06"/>
    <w:rsid w:val="00D07049"/>
    <w:rsid w:val="00D200AF"/>
    <w:rsid w:val="00D2391D"/>
    <w:rsid w:val="00D23F74"/>
    <w:rsid w:val="00D2551D"/>
    <w:rsid w:val="00D27E0E"/>
    <w:rsid w:val="00D35AAE"/>
    <w:rsid w:val="00D42D72"/>
    <w:rsid w:val="00D57136"/>
    <w:rsid w:val="00D70986"/>
    <w:rsid w:val="00D77AF0"/>
    <w:rsid w:val="00D842E6"/>
    <w:rsid w:val="00D90019"/>
    <w:rsid w:val="00D91D62"/>
    <w:rsid w:val="00D93B5D"/>
    <w:rsid w:val="00DA3C7E"/>
    <w:rsid w:val="00DA638E"/>
    <w:rsid w:val="00DD58F9"/>
    <w:rsid w:val="00DE3509"/>
    <w:rsid w:val="00DE4E0E"/>
    <w:rsid w:val="00DF0CEB"/>
    <w:rsid w:val="00DF2E05"/>
    <w:rsid w:val="00DF7F65"/>
    <w:rsid w:val="00E06070"/>
    <w:rsid w:val="00E07582"/>
    <w:rsid w:val="00E1793A"/>
    <w:rsid w:val="00E20BAA"/>
    <w:rsid w:val="00E24B9C"/>
    <w:rsid w:val="00E30127"/>
    <w:rsid w:val="00E515D4"/>
    <w:rsid w:val="00E5432A"/>
    <w:rsid w:val="00E60A09"/>
    <w:rsid w:val="00E6247F"/>
    <w:rsid w:val="00E73F78"/>
    <w:rsid w:val="00E76B4A"/>
    <w:rsid w:val="00E773C9"/>
    <w:rsid w:val="00E81F9D"/>
    <w:rsid w:val="00E85A6B"/>
    <w:rsid w:val="00E87EBD"/>
    <w:rsid w:val="00E91F0F"/>
    <w:rsid w:val="00E93296"/>
    <w:rsid w:val="00EA0848"/>
    <w:rsid w:val="00EA4DB0"/>
    <w:rsid w:val="00EB46FD"/>
    <w:rsid w:val="00EB6C0A"/>
    <w:rsid w:val="00EC05C5"/>
    <w:rsid w:val="00ED5C5A"/>
    <w:rsid w:val="00ED75D4"/>
    <w:rsid w:val="00EF08C7"/>
    <w:rsid w:val="00EF10E2"/>
    <w:rsid w:val="00EF653D"/>
    <w:rsid w:val="00EF659A"/>
    <w:rsid w:val="00F0484E"/>
    <w:rsid w:val="00F04D58"/>
    <w:rsid w:val="00F076DC"/>
    <w:rsid w:val="00F16840"/>
    <w:rsid w:val="00F3098A"/>
    <w:rsid w:val="00F42A51"/>
    <w:rsid w:val="00F43311"/>
    <w:rsid w:val="00F50504"/>
    <w:rsid w:val="00F51CCD"/>
    <w:rsid w:val="00F533CC"/>
    <w:rsid w:val="00F536FF"/>
    <w:rsid w:val="00F63BCA"/>
    <w:rsid w:val="00F709F7"/>
    <w:rsid w:val="00F76D6F"/>
    <w:rsid w:val="00F8139A"/>
    <w:rsid w:val="00F8194E"/>
    <w:rsid w:val="00F91ECB"/>
    <w:rsid w:val="00F94FC9"/>
    <w:rsid w:val="00FA0563"/>
    <w:rsid w:val="00FA4757"/>
    <w:rsid w:val="00FA52A9"/>
    <w:rsid w:val="00FB2339"/>
    <w:rsid w:val="00FC07FB"/>
    <w:rsid w:val="00FD03A6"/>
    <w:rsid w:val="00FD6FD0"/>
    <w:rsid w:val="00FF5DD8"/>
    <w:rsid w:val="00FF6C0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A659"/>
  <w15:docId w15:val="{D3860BEF-76D0-49E5-BAE6-10E5E66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0855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2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9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04D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779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ario">
    <w:name w:val="Titolario"/>
    <w:basedOn w:val="Normale"/>
    <w:rsid w:val="00ED75D4"/>
    <w:pPr>
      <w:spacing w:line="384" w:lineRule="auto"/>
      <w:jc w:val="both"/>
    </w:pPr>
    <w:rPr>
      <w:b/>
      <w:caps/>
      <w:szCs w:val="20"/>
    </w:rPr>
  </w:style>
  <w:style w:type="character" w:styleId="Collegamentoipertestuale">
    <w:name w:val="Hyperlink"/>
    <w:basedOn w:val="Carpredefinitoparagrafo"/>
    <w:rsid w:val="00101FD2"/>
    <w:rPr>
      <w:color w:val="0000FF"/>
      <w:u w:val="single"/>
    </w:rPr>
  </w:style>
  <w:style w:type="character" w:styleId="Collegamentovisitato">
    <w:name w:val="FollowedHyperlink"/>
    <w:basedOn w:val="Carpredefinitoparagrafo"/>
    <w:rsid w:val="005515F4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162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22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25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7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9EF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9EF"/>
    <w:rPr>
      <w:rFonts w:ascii="Arial" w:hAnsi="Arial"/>
      <w:sz w:val="22"/>
      <w:szCs w:val="24"/>
    </w:rPr>
  </w:style>
  <w:style w:type="table" w:styleId="Grigliatabella">
    <w:name w:val="Table Grid"/>
    <w:basedOn w:val="Tabellanormale"/>
    <w:rsid w:val="00B9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01C77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04D5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Titolo1Carattere">
    <w:name w:val="Titolo 1 Carattere"/>
    <w:basedOn w:val="Carpredefinitoparagrafo"/>
    <w:link w:val="Titolo1"/>
    <w:rsid w:val="003D2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D93B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79B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Revisione">
    <w:name w:val="Revision"/>
    <w:hidden/>
    <w:uiPriority w:val="99"/>
    <w:semiHidden/>
    <w:rsid w:val="00C932DA"/>
    <w:rPr>
      <w:rFonts w:ascii="Arial" w:hAnsi="Arial"/>
      <w:sz w:val="22"/>
      <w:szCs w:val="24"/>
    </w:rPr>
  </w:style>
  <w:style w:type="character" w:styleId="Rimandocommento">
    <w:name w:val="annotation reference"/>
    <w:basedOn w:val="Carpredefinitoparagrafo"/>
    <w:semiHidden/>
    <w:unhideWhenUsed/>
    <w:rsid w:val="00C932D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93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932DA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93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932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48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7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sse3.uniba.it/Root.do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se3.uniba.it/Anagrafica/PasswordDimenticata.do?menu_opened_cod=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ufficio%20protocollo%202\Carta%20intestata%20Are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075C-BD26-49B2-823A-11E16139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Area</Template>
  <TotalTime>8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9566</CharactersWithSpaces>
  <SharedDoc>false</SharedDoc>
  <HLinks>
    <vt:vector size="6" baseType="variant"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mailto:anna.zonno@uniba.it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ospite</dc:creator>
  <cp:lastModifiedBy>Mauro Antonio Mezzina</cp:lastModifiedBy>
  <cp:revision>2</cp:revision>
  <cp:lastPrinted>2025-06-12T07:50:00Z</cp:lastPrinted>
  <dcterms:created xsi:type="dcterms:W3CDTF">2025-06-12T13:25:00Z</dcterms:created>
  <dcterms:modified xsi:type="dcterms:W3CDTF">2025-06-12T13:25:00Z</dcterms:modified>
</cp:coreProperties>
</file>